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黑体" w:hAnsi="黑体" w:eastAsia="黑体" w:cs="黑体"/>
          <w:b/>
          <w:color w:val="333333"/>
          <w:kern w:val="0"/>
          <w:sz w:val="36"/>
          <w:szCs w:val="36"/>
        </w:rPr>
      </w:pPr>
      <w:r>
        <w:rPr>
          <w:rFonts w:hint="eastAsia" w:ascii="黑体" w:hAnsi="黑体" w:eastAsia="黑体" w:cs="黑体"/>
          <w:b/>
          <w:color w:val="333333"/>
          <w:kern w:val="0"/>
          <w:sz w:val="36"/>
          <w:szCs w:val="36"/>
        </w:rPr>
        <w:t>海安市人民医院</w:t>
      </w:r>
    </w:p>
    <w:p>
      <w:pPr>
        <w:widowControl/>
        <w:shd w:val="clear" w:color="auto" w:fill="FFFFFF"/>
        <w:spacing w:line="600" w:lineRule="exact"/>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lang w:val="en-US" w:eastAsia="zh-CN"/>
        </w:rPr>
        <w:t>麻精药品放置处监控采购安装</w:t>
      </w: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600" w:lineRule="exact"/>
        <w:jc w:val="center"/>
        <w:rPr>
          <w:rFonts w:hint="eastAsia" w:ascii="黑体" w:hAnsi="黑体" w:eastAsia="黑体" w:cs="黑体"/>
          <w:b/>
          <w:color w:val="333333"/>
          <w:kern w:val="0"/>
          <w:sz w:val="36"/>
          <w:szCs w:val="36"/>
          <w:lang w:eastAsia="zh-CN"/>
        </w:rPr>
      </w:pPr>
      <w:r>
        <w:rPr>
          <w:rFonts w:hint="eastAsia" w:ascii="黑体" w:hAnsi="黑体" w:eastAsia="黑体" w:cs="黑体"/>
          <w:b/>
          <w:color w:val="333333"/>
          <w:kern w:val="0"/>
          <w:sz w:val="36"/>
          <w:szCs w:val="36"/>
          <w:lang w:val="en-US" w:eastAsia="zh-CN"/>
        </w:rPr>
        <w:t>邀请比价</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eastAsia="zh-CN"/>
        </w:rPr>
        <w:t>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项目编号：HARY-</w:t>
      </w:r>
      <w:r>
        <w:rPr>
          <w:rFonts w:hint="eastAsia" w:ascii="仿宋" w:hAnsi="仿宋" w:eastAsia="仿宋" w:cs="宋体"/>
          <w:color w:val="333333"/>
          <w:kern w:val="0"/>
          <w:sz w:val="28"/>
          <w:szCs w:val="28"/>
          <w:lang w:val="en-US" w:eastAsia="zh-CN"/>
        </w:rPr>
        <w:t>XXK</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41</w:t>
      </w:r>
    </w:p>
    <w:p>
      <w:pPr>
        <w:widowControl/>
        <w:shd w:val="clear" w:color="auto" w:fill="FFFFFF"/>
        <w:spacing w:line="600" w:lineRule="exact"/>
        <w:ind w:firstLine="280" w:firstLineChars="100"/>
        <w:jc w:val="both"/>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项目名称：</w:t>
      </w:r>
      <w:r>
        <w:rPr>
          <w:rFonts w:hint="eastAsia" w:ascii="仿宋" w:hAnsi="仿宋" w:eastAsia="仿宋" w:cs="宋体"/>
          <w:color w:val="333333"/>
          <w:kern w:val="0"/>
          <w:sz w:val="28"/>
          <w:szCs w:val="28"/>
          <w:lang w:val="en-US" w:eastAsia="zh-CN"/>
        </w:rPr>
        <w:t>麻精药品放置处监控采购安装</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kern w:val="0"/>
          <w:sz w:val="28"/>
          <w:szCs w:val="28"/>
        </w:rPr>
        <w:t>项目内容：</w:t>
      </w:r>
      <w:r>
        <w:rPr>
          <w:rFonts w:hint="eastAsia" w:ascii="仿宋" w:hAnsi="仿宋" w:eastAsia="仿宋" w:cs="宋体"/>
          <w:kern w:val="0"/>
          <w:sz w:val="28"/>
          <w:szCs w:val="28"/>
          <w:lang w:eastAsia="zh-CN"/>
        </w:rPr>
        <w:t>门诊药房、病区药房、药库、麻醉科、心内科、肿瘤科四个病区、ICU一区、二区、产科二区等</w:t>
      </w:r>
      <w:r>
        <w:rPr>
          <w:rFonts w:hint="eastAsia" w:ascii="仿宋" w:hAnsi="仿宋" w:eastAsia="仿宋" w:cs="宋体"/>
          <w:color w:val="333333"/>
          <w:kern w:val="0"/>
          <w:sz w:val="28"/>
          <w:szCs w:val="28"/>
          <w:lang w:val="en-US" w:eastAsia="zh-CN"/>
        </w:rPr>
        <w:t>麻精药品放置处安装监控设备，保存期限180天以上</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项目要求：具体数量、参数见附件</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3.1.5参加政府采购活动前三年内，在经营活动中没有重大违法记录的书面声明（提供参加本次开标前三年内在经营活动中没有重大违法记录的书面声</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99100</w:t>
      </w:r>
      <w:r>
        <w:rPr>
          <w:rFonts w:hint="eastAsia" w:ascii="仿宋" w:hAnsi="仿宋" w:eastAsia="仿宋" w:cs="宋体"/>
          <w:color w:val="333333"/>
          <w:kern w:val="0"/>
          <w:sz w:val="28"/>
          <w:szCs w:val="28"/>
        </w:rPr>
        <w:t>元（单位：人民币）</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2、成交人不得用以任何方式转包或分包本项目；</w:t>
      </w:r>
    </w:p>
    <w:p>
      <w:pPr>
        <w:widowControl/>
        <w:shd w:val="clear" w:color="auto" w:fill="FFFFFF"/>
        <w:spacing w:line="50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 xml:space="preserve">四、现场洽谈 </w:t>
      </w:r>
    </w:p>
    <w:p>
      <w:pPr>
        <w:widowControl/>
        <w:shd w:val="clear" w:color="auto" w:fill="FFFFFF"/>
        <w:spacing w:line="46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谈判时间: 2021年</w:t>
      </w:r>
      <w:r>
        <w:rPr>
          <w:rFonts w:hint="eastAsia" w:ascii="仿宋" w:hAnsi="仿宋" w:eastAsia="仿宋" w:cs="宋体"/>
          <w:color w:val="333333"/>
          <w:kern w:val="0"/>
          <w:sz w:val="28"/>
          <w:szCs w:val="28"/>
          <w:lang w:val="en-US" w:eastAsia="zh-CN"/>
        </w:rPr>
        <w:t>8</w:t>
      </w:r>
      <w:r>
        <w:rPr>
          <w:rFonts w:hint="eastAsia" w:ascii="仿宋" w:hAnsi="仿宋" w:eastAsia="仿宋" w:cs="宋体"/>
          <w:color w:val="333333"/>
          <w:kern w:val="0"/>
          <w:sz w:val="28"/>
          <w:szCs w:val="28"/>
        </w:rPr>
        <w:t>月</w:t>
      </w:r>
      <w:r>
        <w:rPr>
          <w:rFonts w:hint="eastAsia" w:ascii="仿宋" w:hAnsi="仿宋" w:eastAsia="仿宋" w:cs="宋体"/>
          <w:color w:val="333333"/>
          <w:kern w:val="0"/>
          <w:sz w:val="28"/>
          <w:szCs w:val="28"/>
          <w:lang w:val="en-US" w:eastAsia="zh-CN"/>
        </w:rPr>
        <w:t>17</w:t>
      </w:r>
      <w:r>
        <w:rPr>
          <w:rFonts w:hint="eastAsia" w:ascii="仿宋" w:hAnsi="仿宋" w:eastAsia="仿宋" w:cs="宋体"/>
          <w:color w:val="333333"/>
          <w:kern w:val="0"/>
          <w:sz w:val="28"/>
          <w:szCs w:val="28"/>
        </w:rPr>
        <w:t xml:space="preserve">日  </w:t>
      </w:r>
      <w:r>
        <w:rPr>
          <w:rFonts w:hint="eastAsia" w:ascii="仿宋" w:hAnsi="仿宋" w:eastAsia="仿宋" w:cs="宋体"/>
          <w:color w:val="333333"/>
          <w:kern w:val="0"/>
          <w:sz w:val="28"/>
          <w:szCs w:val="28"/>
          <w:lang w:val="en-US" w:eastAsia="zh-CN"/>
        </w:rPr>
        <w:t>9</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0（北京时间）</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谈判地点: 海安市人民医院  医技楼五楼第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p>
    <w:p>
      <w:pPr>
        <w:widowControl/>
        <w:numPr>
          <w:ilvl w:val="0"/>
          <w:numId w:val="2"/>
        </w:numPr>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付款方式</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w:t>
      </w:r>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一年后</w:t>
      </w:r>
      <w:r>
        <w:rPr>
          <w:rFonts w:hint="eastAsia" w:ascii="仿宋" w:hAnsi="仿宋" w:eastAsia="仿宋" w:cs="宋体"/>
          <w:color w:val="333333"/>
          <w:kern w:val="0"/>
          <w:sz w:val="28"/>
          <w:szCs w:val="28"/>
        </w:rPr>
        <w:t>无质量问题付清</w:t>
      </w:r>
      <w:r>
        <w:rPr>
          <w:rFonts w:hint="eastAsia" w:ascii="仿宋" w:hAnsi="仿宋" w:eastAsia="仿宋" w:cs="宋体"/>
          <w:color w:val="333333"/>
          <w:kern w:val="0"/>
          <w:sz w:val="28"/>
          <w:szCs w:val="28"/>
          <w:lang w:val="en-US" w:eastAsia="zh-CN"/>
        </w:rPr>
        <w:t>余款</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不计息</w:t>
      </w:r>
      <w:r>
        <w:rPr>
          <w:rFonts w:hint="eastAsia" w:ascii="仿宋" w:hAnsi="仿宋" w:eastAsia="仿宋" w:cs="宋体"/>
          <w:color w:val="333333"/>
          <w:kern w:val="0"/>
          <w:sz w:val="28"/>
          <w:szCs w:val="28"/>
        </w:rPr>
        <w:t>。</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.1签定合同日期：自成交公告结束后</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lang w:val="en-US" w:eastAsia="zh-CN"/>
        </w:rPr>
        <w:t>7</w:t>
      </w:r>
      <w:r>
        <w:rPr>
          <w:rFonts w:hint="eastAsia" w:ascii="仿宋" w:hAnsi="仿宋" w:eastAsia="仿宋" w:cs="宋体"/>
          <w:color w:val="333333"/>
          <w:kern w:val="0"/>
          <w:sz w:val="28"/>
          <w:szCs w:val="28"/>
          <w:u w:val="single"/>
          <w:lang w:val="en-US" w:eastAsia="zh-CN"/>
        </w:rPr>
        <w:t xml:space="preserve">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 xml:space="preserve">.2交货期（服务时间）：自合同签定之日起 </w:t>
      </w:r>
      <w:r>
        <w:rPr>
          <w:rFonts w:hint="eastAsia" w:ascii="仿宋" w:hAnsi="仿宋" w:eastAsia="仿宋" w:cs="宋体"/>
          <w:color w:val="333333"/>
          <w:kern w:val="0"/>
          <w:sz w:val="28"/>
          <w:szCs w:val="28"/>
          <w:u w:val="single"/>
          <w:lang w:val="en-US" w:eastAsia="zh-CN"/>
        </w:rPr>
        <w:t>1</w:t>
      </w:r>
      <w:r>
        <w:rPr>
          <w:rFonts w:hint="eastAsia" w:ascii="仿宋" w:hAnsi="仿宋" w:eastAsia="仿宋" w:cs="宋体"/>
          <w:color w:val="000000" w:themeColor="text1"/>
          <w:kern w:val="0"/>
          <w:sz w:val="28"/>
          <w:szCs w:val="28"/>
          <w:u w:val="single"/>
          <w:lang w:val="en-US" w:eastAsia="zh-CN"/>
          <w14:textFill>
            <w14:solidFill>
              <w14:schemeClr w14:val="tx1"/>
            </w14:solidFill>
          </w14:textFill>
        </w:rPr>
        <w:t xml:space="preserve">0个工作日 </w:t>
      </w:r>
      <w:r>
        <w:rPr>
          <w:rFonts w:hint="eastAsia" w:ascii="仿宋" w:hAnsi="仿宋" w:eastAsia="仿宋" w:cs="宋体"/>
          <w:color w:val="333333"/>
          <w:kern w:val="0"/>
          <w:sz w:val="28"/>
          <w:szCs w:val="28"/>
        </w:rPr>
        <w:t>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.4质保期限（自交货并验收合格之日起计）：</w:t>
      </w:r>
      <w:r>
        <w:rPr>
          <w:rFonts w:hint="eastAsia" w:ascii="仿宋" w:hAnsi="仿宋" w:eastAsia="仿宋" w:cs="宋体"/>
          <w:color w:val="333333"/>
          <w:kern w:val="0"/>
          <w:sz w:val="28"/>
          <w:szCs w:val="28"/>
          <w:lang w:val="en-US" w:eastAsia="zh-CN"/>
        </w:rPr>
        <w:t>原厂</w:t>
      </w:r>
      <w:r>
        <w:rPr>
          <w:rFonts w:hint="eastAsia" w:ascii="仿宋" w:hAnsi="仿宋" w:eastAsia="仿宋" w:cs="宋体"/>
          <w:color w:val="333333"/>
          <w:kern w:val="0"/>
          <w:sz w:val="28"/>
          <w:szCs w:val="28"/>
        </w:rPr>
        <w:t>质保</w:t>
      </w:r>
      <w:r>
        <w:rPr>
          <w:rFonts w:hint="eastAsia" w:ascii="仿宋" w:hAnsi="仿宋" w:eastAsia="仿宋" w:cs="宋体"/>
          <w:color w:val="333333"/>
          <w:kern w:val="0"/>
          <w:sz w:val="28"/>
          <w:szCs w:val="28"/>
          <w:lang w:val="en-US" w:eastAsia="zh-CN"/>
        </w:rPr>
        <w:t xml:space="preserve"> </w:t>
      </w:r>
      <w:r>
        <w:rPr>
          <w:rFonts w:hint="eastAsia" w:ascii="仿宋" w:hAnsi="仿宋" w:eastAsia="仿宋" w:cs="宋体"/>
          <w:color w:val="333333"/>
          <w:kern w:val="0"/>
          <w:sz w:val="28"/>
          <w:szCs w:val="28"/>
          <w:u w:val="single"/>
          <w:lang w:val="en-US" w:eastAsia="zh-CN"/>
        </w:rPr>
        <w:t>3</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6</w:t>
      </w:r>
      <w:r>
        <w:rPr>
          <w:rFonts w:hint="eastAsia" w:ascii="仿宋" w:hAnsi="仿宋" w:eastAsia="仿宋" w:cs="宋体"/>
          <w:color w:val="333333"/>
          <w:kern w:val="0"/>
          <w:sz w:val="28"/>
          <w:szCs w:val="28"/>
        </w:rPr>
        <w:t>.5验收方案、售后服务及其他（含安装、调试、培训、维护等）：成交供应商先期进行场地勘察，在交货期内将上述采购货物送到买方指定地点，并负责安装调试、提供技术援助、人员培训。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w:t>
      </w:r>
      <w:r>
        <w:rPr>
          <w:rFonts w:hint="eastAsia" w:ascii="仿宋" w:hAnsi="仿宋" w:eastAsia="仿宋" w:cs="宋体"/>
          <w:color w:val="333333"/>
          <w:kern w:val="0"/>
          <w:sz w:val="28"/>
          <w:szCs w:val="28"/>
          <w:lang w:val="en-US" w:eastAsia="zh-CN"/>
        </w:rPr>
        <w:t>人员</w:t>
      </w:r>
      <w:r>
        <w:rPr>
          <w:rFonts w:hint="eastAsia" w:ascii="仿宋" w:hAnsi="仿宋" w:eastAsia="仿宋" w:cs="宋体"/>
          <w:color w:val="333333"/>
          <w:kern w:val="0"/>
          <w:sz w:val="28"/>
          <w:szCs w:val="28"/>
        </w:rPr>
        <w:t>到达现场协助验收工作，保证货物经正确安装、正常运转和保养，在其使用寿命期内具有符合质量要求和产品说明书的性能。</w:t>
      </w:r>
    </w:p>
    <w:p>
      <w:pPr>
        <w:widowControl/>
        <w:shd w:val="clear" w:color="auto" w:fill="FFFFFF"/>
        <w:spacing w:line="480" w:lineRule="exact"/>
        <w:jc w:val="left"/>
        <w:rPr>
          <w:rFonts w:hint="eastAsia" w:ascii="仿宋" w:hAnsi="仿宋" w:eastAsia="仿宋" w:cs="宋体"/>
          <w:color w:val="333333"/>
          <w:kern w:val="0"/>
          <w:sz w:val="28"/>
          <w:szCs w:val="28"/>
        </w:rPr>
      </w:pPr>
    </w:p>
    <w:p>
      <w:pPr>
        <w:widowControl/>
        <w:shd w:val="clear" w:color="auto" w:fill="FFFFFF"/>
        <w:spacing w:line="480" w:lineRule="exact"/>
        <w:ind w:firstLine="560" w:firstLineChars="200"/>
        <w:jc w:val="left"/>
        <w:rPr>
          <w:rFonts w:hint="eastAsia" w:ascii="仿宋" w:hAnsi="仿宋" w:eastAsia="仿宋" w:cs="宋体"/>
          <w:color w:val="FF0000"/>
          <w:kern w:val="0"/>
          <w:sz w:val="28"/>
          <w:szCs w:val="28"/>
          <w:lang w:val="en-US" w:eastAsia="zh-CN"/>
        </w:rPr>
      </w:pP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r>
        <w:rPr>
          <w:rFonts w:hint="eastAsia" w:ascii="仿宋" w:hAnsi="仿宋" w:eastAsia="仿宋" w:cs="宋体"/>
          <w:b/>
          <w:bCs/>
          <w:color w:val="000000" w:themeColor="text1"/>
          <w:kern w:val="0"/>
          <w:sz w:val="30"/>
          <w:szCs w:val="30"/>
          <w:lang w:val="en-US" w:eastAsia="zh-CN"/>
          <w14:textFill>
            <w14:solidFill>
              <w14:schemeClr w14:val="tx1"/>
            </w14:solidFill>
          </w14:textFill>
        </w:rPr>
        <w:t>附件:</w:t>
      </w:r>
    </w:p>
    <w:p>
      <w:pPr>
        <w:widowControl/>
        <w:shd w:val="clear" w:color="auto" w:fill="FFFFFF"/>
        <w:spacing w:line="480" w:lineRule="exact"/>
        <w:ind w:firstLine="602" w:firstLineChars="200"/>
        <w:jc w:val="left"/>
        <w:rPr>
          <w:rFonts w:hint="eastAsia" w:ascii="仿宋" w:hAnsi="仿宋" w:eastAsia="仿宋" w:cs="宋体"/>
          <w:b/>
          <w:bCs/>
          <w:color w:val="000000" w:themeColor="text1"/>
          <w:kern w:val="0"/>
          <w:sz w:val="30"/>
          <w:szCs w:val="30"/>
          <w:lang w:val="en-US" w:eastAsia="zh-CN"/>
          <w14:textFill>
            <w14:solidFill>
              <w14:schemeClr w14:val="tx1"/>
            </w14:solidFill>
          </w14:textFill>
        </w:rPr>
      </w:pPr>
      <w:bookmarkStart w:id="0" w:name="_GoBack"/>
      <w:bookmarkEnd w:id="0"/>
    </w:p>
    <w:tbl>
      <w:tblPr>
        <w:tblStyle w:val="3"/>
        <w:tblW w:w="87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3"/>
        <w:gridCol w:w="1575"/>
        <w:gridCol w:w="3585"/>
        <w:gridCol w:w="117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高清网络摄像机</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400万 1/1.8" CMOS 臻全彩半球型网络摄像机最低照度: 彩色：0.0005 Lux @（F1.0，AGC ON）, 0 Lux with Light</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宽动态: 120 dB调节角度: 水平：0°~360°，垂直：0°~75°，旋转：0°~360°</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景深范围:2.8 mm：3.1 m~∞</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 mm：3.6 m~∞6 mm：7.8 m~∞</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焦距&amp;视场角:2.8 mm，水平视场角：105.7°，垂直视场角：57.2°，对角视场角：124.5°4 mm，水平视场角：88.7°，垂直视场角：44.7°，对角线视场角：107.5°6 mm，水平视场角：55.2°，垂直视场角：29.3°，对角视场角：64.6°</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防补光过曝: 支持补光灯类型: 柔光灯</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补光距离: 最远可达30 m最大图像尺寸: 2560 × 1440视频压缩标准: 主码流：H.265/H.264网络存储: 支持NAS（NFS，SMB/CIFS均支持），支持Micro SD(即TF卡)/Micro SDHC/Micro SDXC卡（最大256 GB）</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报警: 1路输入，1路输出（报警输出最大支持DC12 V，20 mA）</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音频: 1个内置麦克风；1路输入（Line in），1路输出（Line out）</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网络: 1个RJ45 10 M/100 M自适应以太网口启动及工作温湿度: -30 ℃~60 ℃，湿度小于95%（无凝结）</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供电方式: DC：12 V ± 25%，支持防反接保护电流及功耗: DC：12 V，0.46 A，最大功耗：5.5 W电源接口类型: Ø5.5 mm圆口产品尺寸: Ø129.2 × 97.1 mm</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包装尺寸: 165 × 165 × 115 mm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电源</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摄像机专用电源</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线材</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网线、电源线、辅材等</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交换机</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 ★交换容量≥330Gbps，包转发率≥51Mpps2. ★千兆电口≥24个，千兆光口≥4个3. 实现CPU保护功能，能限制非法报文对CPU的攻击，保护交换机在各种环境下稳定工作4. ★支持多虚一技术(N:1)，可将多台物理设备虚拟化为1台逻辑设备，支持纵向虚拟化技术，实现核心和接入层设备的控制转发平面统一管理，要求提供官网截图并加盖设备制造厂商公章证明；5. ★内置智能管理平台，以图形化操作的方式，实现对网络的统一运维及管理，要求提供官网截图并加盖设备制造厂商公章证明；6. 支持最多8个端口聚合；支持最多128个聚合组；支持LACP7. 支持静态路由、RIP V1/V2、OSP8. 支持基于第二层、第三层和第四层的ACL；支持802.1x认证，支持集中式MAC地址认证；9. ★支持防雷等级≥10KV，要求提供官网截图并加盖设备制造厂商公章证明；10. 支持OPENFLOW 1.3标准支持普通模式和Openflow 模式切换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录像机</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具有2个HDMI接口、1个VGA接口、4个RJ45网络接口、4个光传输接口、1个eSata接口、1个RS232接口、1路音频输入接口、1路音频输出接口、2个miniSAS扩展接口、48路报警输入接口、24路报警输出接口、1个键盘485接口、9个RS485接口、2个USB3.0接口、1个USB2.0接口、24个硬盘接口，可接入24个SATA接口硬盘。（以公安部检测报告为准）（需选配miniSAS,接口扩展板）</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可接入1T、2T、3T、4T、6T、8T、10T、12TB、14TB、16TB容量的SATA接口硬盘；可接入AI硬盘；（以公安部检测报告为准）</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2)★样机采用模块化结构，支持双电源、双风扇，可插拔式安装主板、风扇、电源模块、面板，并且风扇、电源模块、面板可热插拔 （以公安部检测报告为准）</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3)★可同时通过主控板卡2个HDMI接口分别将接入的分辨率为4096x2160的视频图像显示输出在2个分辨率为4096x2160的液晶显示器上。</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4)★支持1路8160×3616格式、H.265编码、25fps的视频实时预览。（以公安部检测报告为准）</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5)★支持图片存储服务，可将NVR作为图片存储服务器，接收并存储前端推送的图片，提供图片URL地址供下载图片。</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6)样机可通过HDMI1、HDMI2、VGA接口以及LCD触控屏输出4屏视频图像；样机支持主辅屏，可设置HDMI1、HDMI2、VGA接口2屏异源输出视频图像，可分别控制预览、回放、配置等操作，并且每个接口可设置64/36/32/25/16/9/8/6/4/2/1分屏预览，最大支持192个分屏预览，用户可自定义画面分屏；</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 xml:space="preserve"> 7)多级扩展柜存储：样机每个miniSAS接口可级联2台扩展存储柜。（以公安部检测报告为准）</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接入具有断网续传功能的网络摄像机，当设备与摄像机之间网络中断并恢复后，可自动接收摄像机内存储的视频图像（以公安部检测报告为准）</w:t>
            </w:r>
            <w:r>
              <w:rPr>
                <w:rFonts w:hint="eastAsia" w:ascii="微软雅黑" w:hAnsi="微软雅黑" w:eastAsia="微软雅黑" w:cs="微软雅黑"/>
                <w:i w:val="0"/>
                <w:color w:val="000000"/>
                <w:kern w:val="0"/>
                <w:sz w:val="20"/>
                <w:szCs w:val="20"/>
                <w:u w:val="none"/>
                <w:lang w:val="en-US" w:eastAsia="zh-CN" w:bidi="ar"/>
              </w:rPr>
              <w:br w:type="textWrapping"/>
            </w:r>
            <w:r>
              <w:rPr>
                <w:rFonts w:hint="eastAsia" w:ascii="微软雅黑" w:hAnsi="微软雅黑" w:eastAsia="微软雅黑" w:cs="微软雅黑"/>
                <w:i w:val="0"/>
                <w:color w:val="000000"/>
                <w:kern w:val="0"/>
                <w:sz w:val="20"/>
                <w:szCs w:val="20"/>
                <w:u w:val="none"/>
                <w:lang w:val="en-US" w:eastAsia="zh-CN" w:bidi="ar"/>
              </w:rPr>
              <w:t>8)支持接入具有人脸抓拍功能的门禁设备，可预览门禁主机的视频画面，触发人脸抓拍时，通过客户端软件可设定报警提示并联动录像、弹出报警画面、发送语音提示、发送邮件。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硬盘</w:t>
            </w:r>
          </w:p>
        </w:tc>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3.5英寸 6TB 128M SATA3 6Gb/s</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块</w:t>
            </w:r>
          </w:p>
        </w:tc>
      </w:tr>
    </w:tbl>
    <w:p>
      <w:pPr>
        <w:widowControl/>
        <w:shd w:val="clear" w:color="auto" w:fill="FFFFFF"/>
        <w:spacing w:line="440" w:lineRule="exact"/>
        <w:jc w:val="left"/>
        <w:rPr>
          <w:rFonts w:hint="eastAsia" w:ascii="宋体" w:hAnsi="宋体" w:cs="宋体"/>
          <w:b/>
          <w:bCs/>
          <w:color w:val="000000"/>
          <w:sz w:val="28"/>
          <w:szCs w:val="28"/>
          <w:lang w:val="en-US" w:eastAsia="zh-CN"/>
        </w:rPr>
      </w:pPr>
    </w:p>
    <w:p>
      <w:pPr>
        <w:widowControl/>
        <w:shd w:val="clear" w:color="auto" w:fill="FFFFFF"/>
        <w:spacing w:line="440" w:lineRule="exact"/>
        <w:jc w:val="left"/>
        <w:rPr>
          <w:rFonts w:ascii="仿宋" w:hAnsi="仿宋" w:eastAsia="仿宋" w:cs="宋体"/>
          <w:color w:val="333333"/>
          <w:kern w:val="0"/>
          <w:sz w:val="28"/>
          <w:szCs w:val="28"/>
        </w:rPr>
      </w:pPr>
      <w:r>
        <w:rPr>
          <w:rFonts w:hint="eastAsia" w:ascii="宋体" w:hAnsi="宋体" w:cs="宋体"/>
          <w:b/>
          <w:bCs/>
          <w:color w:val="000000"/>
          <w:sz w:val="28"/>
          <w:szCs w:val="28"/>
          <w:lang w:val="en-US" w:eastAsia="zh-CN"/>
        </w:rPr>
        <w:t>注：</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GB" w:eastAsia="zh-CN"/>
        </w:rPr>
        <w:t>★</w:t>
      </w:r>
      <w:r>
        <w:rPr>
          <w:rFonts w:hint="eastAsia" w:ascii="宋体" w:hAnsi="宋体" w:eastAsia="宋体" w:cs="宋体"/>
          <w:b/>
          <w:bCs/>
          <w:color w:val="000000"/>
          <w:sz w:val="28"/>
          <w:szCs w:val="28"/>
        </w:rPr>
        <w:t>”</w:t>
      </w:r>
      <w:r>
        <w:rPr>
          <w:rFonts w:hint="eastAsia" w:ascii="宋体" w:hAnsi="宋体" w:eastAsia="宋体" w:cs="宋体"/>
          <w:b/>
          <w:bCs/>
          <w:color w:val="000000"/>
          <w:sz w:val="28"/>
          <w:szCs w:val="28"/>
          <w:lang w:val="en-US" w:eastAsia="zh-CN"/>
        </w:rPr>
        <w:t>号</w:t>
      </w:r>
      <w:r>
        <w:rPr>
          <w:rFonts w:hint="eastAsia" w:ascii="宋体" w:hAnsi="宋体" w:eastAsia="宋体" w:cs="宋体"/>
          <w:b/>
          <w:bCs/>
          <w:color w:val="000000"/>
          <w:sz w:val="28"/>
          <w:szCs w:val="28"/>
        </w:rPr>
        <w:t>项必须满足，</w:t>
      </w:r>
      <w:r>
        <w:rPr>
          <w:rFonts w:hint="eastAsia" w:ascii="宋体" w:hAnsi="宋体" w:eastAsia="宋体" w:cs="宋体"/>
          <w:b/>
          <w:bCs/>
          <w:color w:val="000000"/>
          <w:sz w:val="28"/>
          <w:szCs w:val="28"/>
          <w:lang w:val="en-US" w:eastAsia="zh-CN"/>
        </w:rPr>
        <w:t>不接受负偏离。</w:t>
      </w:r>
    </w:p>
    <w:p>
      <w:pPr>
        <w:widowControl/>
        <w:shd w:val="clear" w:color="auto" w:fill="FFFFFF"/>
        <w:spacing w:line="480" w:lineRule="exact"/>
        <w:jc w:val="left"/>
        <w:rPr>
          <w:rFonts w:ascii="仿宋" w:hAnsi="仿宋" w:eastAsia="仿宋" w:cs="宋体"/>
          <w:b/>
          <w:bCs/>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CBEA237D"/>
    <w:multiLevelType w:val="singleLevel"/>
    <w:tmpl w:val="CBEA237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05"/>
    <w:rsid w:val="00443605"/>
    <w:rsid w:val="00794923"/>
    <w:rsid w:val="00EC395E"/>
    <w:rsid w:val="02370C46"/>
    <w:rsid w:val="03B64FE7"/>
    <w:rsid w:val="04065AB8"/>
    <w:rsid w:val="055B7809"/>
    <w:rsid w:val="07A1652D"/>
    <w:rsid w:val="09227C4C"/>
    <w:rsid w:val="0C152D80"/>
    <w:rsid w:val="0CA50980"/>
    <w:rsid w:val="0ED86C5F"/>
    <w:rsid w:val="0F420753"/>
    <w:rsid w:val="0F7F0439"/>
    <w:rsid w:val="15602CEC"/>
    <w:rsid w:val="16792E63"/>
    <w:rsid w:val="172E67C9"/>
    <w:rsid w:val="17EA7F1B"/>
    <w:rsid w:val="1BD2213B"/>
    <w:rsid w:val="1BFE34D3"/>
    <w:rsid w:val="1CF57E24"/>
    <w:rsid w:val="1D8204B6"/>
    <w:rsid w:val="276D6DCD"/>
    <w:rsid w:val="2A2A097C"/>
    <w:rsid w:val="2E087145"/>
    <w:rsid w:val="2EB07802"/>
    <w:rsid w:val="2F31278D"/>
    <w:rsid w:val="3447121E"/>
    <w:rsid w:val="38AF2912"/>
    <w:rsid w:val="3CB84BD2"/>
    <w:rsid w:val="3DA5569E"/>
    <w:rsid w:val="440E040E"/>
    <w:rsid w:val="45ED4171"/>
    <w:rsid w:val="49C4715E"/>
    <w:rsid w:val="4AEC73C7"/>
    <w:rsid w:val="4D1D567E"/>
    <w:rsid w:val="4FCE52B8"/>
    <w:rsid w:val="51E72EA1"/>
    <w:rsid w:val="540D5F55"/>
    <w:rsid w:val="570A6964"/>
    <w:rsid w:val="58FB657E"/>
    <w:rsid w:val="59A47466"/>
    <w:rsid w:val="5C913404"/>
    <w:rsid w:val="5DCB65FD"/>
    <w:rsid w:val="5E39324F"/>
    <w:rsid w:val="5F192361"/>
    <w:rsid w:val="61BB62CF"/>
    <w:rsid w:val="621E30C8"/>
    <w:rsid w:val="65E01B51"/>
    <w:rsid w:val="675D57CC"/>
    <w:rsid w:val="67BC1058"/>
    <w:rsid w:val="6A5B0572"/>
    <w:rsid w:val="6B7768A3"/>
    <w:rsid w:val="7014003C"/>
    <w:rsid w:val="708A46C3"/>
    <w:rsid w:val="71EF3F72"/>
    <w:rsid w:val="73441AE1"/>
    <w:rsid w:val="7383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768</Words>
  <Characters>806</Characters>
  <Lines>6</Lines>
  <Paragraphs>1</Paragraphs>
  <TotalTime>1</TotalTime>
  <ScaleCrop>false</ScaleCrop>
  <LinksUpToDate>false</LinksUpToDate>
  <CharactersWithSpaces>816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2021-06-18T03:37:00Z</dcterms:created>
  <dc:creator>Administrator</dc:creator>
  <cp:lastModifiedBy>Administrator</cp:lastModifiedBy>
  <cp:lastPrinted>2021-06-03T06:20:00Z</cp:lastPrinted>
  <dcterms:modified xsi:type="dcterms:W3CDTF">2021-08-12T08:23:30Z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7DEB8983165C4A84838F6512C95EEEBD</vt:lpwstr>
  </property>
</Properties>
</file>