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val="en-US" w:eastAsia="zh-CN"/>
        </w:rPr>
        <w:t>血透中心集中供液设备采购</w:t>
      </w:r>
      <w:r>
        <w:rPr>
          <w:rFonts w:hint="eastAsia" w:ascii="黑体" w:hAnsi="黑体" w:eastAsia="黑体" w:cs="黑体"/>
          <w:b/>
          <w:color w:val="333333"/>
          <w:kern w:val="0"/>
          <w:sz w:val="36"/>
          <w:szCs w:val="36"/>
        </w:rPr>
        <w:t>》</w:t>
      </w:r>
    </w:p>
    <w:p>
      <w:pPr>
        <w:spacing w:line="52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1.项目编号：HARY-YXZBK-0</w:t>
      </w:r>
      <w:r>
        <w:rPr>
          <w:rFonts w:hint="eastAsia" w:ascii="仿宋" w:hAnsi="仿宋" w:eastAsia="仿宋" w:cs="宋体"/>
          <w:color w:val="333333"/>
          <w:kern w:val="0"/>
          <w:sz w:val="28"/>
          <w:szCs w:val="28"/>
          <w:lang w:val="en-US" w:eastAsia="zh-CN"/>
        </w:rPr>
        <w:t>91</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3.项目内容：</w:t>
      </w:r>
      <w:r>
        <w:rPr>
          <w:rFonts w:hint="eastAsia" w:ascii="仿宋" w:hAnsi="仿宋" w:eastAsia="仿宋" w:cs="宋体"/>
          <w:color w:val="333333"/>
          <w:kern w:val="0"/>
          <w:sz w:val="28"/>
          <w:szCs w:val="28"/>
          <w:lang w:val="en-US" w:eastAsia="zh-CN"/>
        </w:rPr>
        <w:t>集中供液设备一套采购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w:t>
      </w:r>
      <w:r>
        <w:rPr>
          <w:rFonts w:hint="eastAsia" w:ascii="仿宋" w:hAnsi="仿宋" w:eastAsia="仿宋" w:cs="宋体"/>
          <w:color w:val="333333"/>
          <w:kern w:val="0"/>
          <w:sz w:val="28"/>
          <w:szCs w:val="28"/>
          <w:lang w:val="en-US" w:eastAsia="zh-CN"/>
        </w:rPr>
        <w:t>近三个月</w:t>
      </w:r>
      <w:r>
        <w:rPr>
          <w:rFonts w:hint="eastAsia" w:ascii="仿宋" w:hAnsi="仿宋" w:eastAsia="仿宋" w:cs="宋体"/>
          <w:color w:val="333333"/>
          <w:kern w:val="0"/>
          <w:sz w:val="28"/>
          <w:szCs w:val="28"/>
        </w:rPr>
        <w:t>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714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45"/>
        <w:gridCol w:w="13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spacing w:line="480" w:lineRule="exac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序号</w:t>
            </w:r>
          </w:p>
        </w:tc>
        <w:tc>
          <w:tcPr>
            <w:tcW w:w="2745" w:type="dxa"/>
            <w:vAlign w:val="center"/>
          </w:tcPr>
          <w:p>
            <w:pPr>
              <w:spacing w:line="480" w:lineRule="exac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产品名称</w:t>
            </w:r>
          </w:p>
        </w:tc>
        <w:tc>
          <w:tcPr>
            <w:tcW w:w="1320" w:type="dxa"/>
            <w:vAlign w:val="center"/>
          </w:tcPr>
          <w:p>
            <w:pPr>
              <w:spacing w:line="480" w:lineRule="exac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数量</w:t>
            </w:r>
          </w:p>
        </w:tc>
        <w:tc>
          <w:tcPr>
            <w:tcW w:w="2115" w:type="dxa"/>
            <w:vAlign w:val="center"/>
          </w:tcPr>
          <w:p>
            <w:pPr>
              <w:spacing w:line="480" w:lineRule="exac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spacing w:line="480" w:lineRule="exac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1</w:t>
            </w:r>
          </w:p>
        </w:tc>
        <w:tc>
          <w:tcPr>
            <w:tcW w:w="2745" w:type="dxa"/>
            <w:vAlign w:val="center"/>
          </w:tcPr>
          <w:p>
            <w:pPr>
              <w:spacing w:line="480" w:lineRule="exac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集中供液系统</w:t>
            </w:r>
          </w:p>
        </w:tc>
        <w:tc>
          <w:tcPr>
            <w:tcW w:w="1320" w:type="dxa"/>
            <w:vAlign w:val="center"/>
          </w:tcPr>
          <w:p>
            <w:pPr>
              <w:spacing w:line="480" w:lineRule="exac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1套</w:t>
            </w:r>
          </w:p>
        </w:tc>
        <w:tc>
          <w:tcPr>
            <w:tcW w:w="2115" w:type="dxa"/>
            <w:vAlign w:val="center"/>
          </w:tcPr>
          <w:p>
            <w:pPr>
              <w:spacing w:line="480" w:lineRule="exac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2</w:t>
            </w:r>
            <w:r>
              <w:rPr>
                <w:rFonts w:hint="eastAsia" w:ascii="仿宋" w:hAnsi="仿宋" w:eastAsia="仿宋" w:cs="宋体"/>
                <w:color w:val="333333"/>
                <w:kern w:val="0"/>
                <w:sz w:val="28"/>
                <w:szCs w:val="28"/>
                <w:lang w:val="en-US" w:eastAsia="zh-CN"/>
              </w:rPr>
              <w:t>9</w:t>
            </w:r>
            <w:r>
              <w:rPr>
                <w:rFonts w:hint="eastAsia" w:ascii="仿宋" w:hAnsi="仿宋" w:eastAsia="仿宋" w:cs="宋体"/>
                <w:color w:val="333333"/>
                <w:kern w:val="0"/>
                <w:sz w:val="28"/>
                <w:szCs w:val="28"/>
              </w:rPr>
              <w:t>0000</w:t>
            </w:r>
          </w:p>
        </w:tc>
      </w:tr>
    </w:tbl>
    <w:p>
      <w:pPr>
        <w:spacing w:line="480" w:lineRule="exact"/>
        <w:rPr>
          <w:rFonts w:hint="eastAsia" w:ascii="仿宋" w:hAnsi="仿宋" w:eastAsia="仿宋" w:cs="宋体"/>
          <w:color w:val="333333"/>
          <w:kern w:val="0"/>
          <w:sz w:val="28"/>
          <w:szCs w:val="28"/>
        </w:rPr>
      </w:pPr>
    </w:p>
    <w:p>
      <w:pPr>
        <w:spacing w:line="480" w:lineRule="exact"/>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spacing w:line="480" w:lineRule="exact"/>
        <w:rPr>
          <w:rFonts w:hint="default"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一、技术要求</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1、集中供液系统满足90个透析单元的浓缩透析液A液、B液供给。</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2、A、B 粉末自动溶解装置符合《国家食品药品监督管理总局办公厅关于体外高频治疗机等 47个产品分类界定的通知》（食药监办械管〔2013〕31 号）的要求。</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3、集中供液系统中的所有组件，包括溶解系统、储存系统、泵、管路、阀门、密封圈、供液系统和检测装置等所有接触浓缩液部分，不与浓缩透析液发生相互作用，消毒时不与消毒液相互作用，设备不含铜、黄铜、铅、锌、电镀材料和铝等任何</w:t>
      </w:r>
      <w:r>
        <w:rPr>
          <w:rFonts w:hint="eastAsia" w:ascii="仿宋" w:hAnsi="仿宋" w:eastAsia="仿宋" w:cs="宋体"/>
          <w:color w:val="333333"/>
          <w:kern w:val="0"/>
          <w:sz w:val="28"/>
          <w:szCs w:val="28"/>
          <w:lang w:eastAsia="zh-CN"/>
        </w:rPr>
        <w:t>已</w:t>
      </w:r>
      <w:r>
        <w:rPr>
          <w:rFonts w:hint="eastAsia" w:ascii="仿宋" w:hAnsi="仿宋" w:eastAsia="仿宋" w:cs="宋体"/>
          <w:color w:val="333333"/>
          <w:kern w:val="0"/>
          <w:sz w:val="28"/>
          <w:szCs w:val="28"/>
        </w:rPr>
        <w:t>经证明在血液透析中会产生毒素的材料，以上证明试验参照《血液透析及相关治疗用浓缩物》（YY 0598-2015），由设备厂商提供报告。</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4、溶解系统的材料抗腐蚀，能够按比例准确并充分溶解干粉，具有将桶内的浓缩透析液完全排空并且具备反渗水自动清洗功能，具备高、低液位报警及防止溢流、防止泵空转功能。</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5、浓缩透析液溶解后在注入储存桶之前经过1μm和0.22μm（或更精细）的过滤器过滤，过滤器使用无纤维释放，且不含已知的对人体有损害的材料。</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6、用于碳酸氢盐浓缩液的储存罐具有锥形或碗形的底，且从底部最低点引流。</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7、碳酸氢盐储存容器有密封盖以防止污染物的进入，安装≤0.45µm的疏水性空气过滤器进行通风。</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8、储液桶具备高、低液位报警及防止溢流、防止泵空转功能。</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9、B浓缩液在储液罐后安装孔径为0.1μm（或更精细）内毒素过滤器，过滤器使用无纤维释放且不含已知的对人体有损害的材料。</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10、供液系统输送方式符合透析机吸液的压力要求。</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11、供液管路与透析机连接处有符合常规的颜色标识，A液为红色，B液为蓝色。</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12、供液系统的设计和操作应最大程度地降低细菌繁殖和生物膜形成。</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13、管路采用全循环管路，与血液透析机连接方式使用U型方式。</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14、浓缩液管路末端有采样口。</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15、每个浓缩液混合装置/系统安装操作控制器，且对分配控制器进行清晰标识。</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16、浓缩透析液储存和分配系统配有紫外线辐照器。</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（1）紫外线辐照器的射线波长为254nm。</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（2）在紫外线辐照器上配以校准了的紫外线强度仪，提供16mW•s/cm2的辐照剂量或30mW•s/cm2的辐照剂量。</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（3）紫外线辐照器的大小适合于最大流量。</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（4）紫外线辐照器配以辐照能量输出的在线监控器。</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（5）紫外线辐照器后配有一个内毒素滤器。</w:t>
      </w:r>
    </w:p>
    <w:p>
      <w:pPr>
        <w:spacing w:line="480" w:lineRule="exac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17、浓缩透析液的分配系统不对浓缩透析液造成微生物污染，浓缩透析液分配系统的设计和操作，最大程度降低易污染浓缩液的细菌繁殖和生物膜形成。</w:t>
      </w:r>
    </w:p>
    <w:p>
      <w:pPr>
        <w:spacing w:line="480" w:lineRule="exac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18、具有</w:t>
      </w:r>
      <w:r>
        <w:rPr>
          <w:rFonts w:hint="eastAsia" w:ascii="仿宋" w:hAnsi="仿宋" w:eastAsia="仿宋" w:cs="宋体"/>
          <w:color w:val="333333"/>
          <w:kern w:val="0"/>
          <w:sz w:val="28"/>
          <w:szCs w:val="28"/>
        </w:rPr>
        <w:t>电导率在线</w:t>
      </w:r>
      <w:r>
        <w:rPr>
          <w:rFonts w:hint="eastAsia" w:ascii="仿宋" w:hAnsi="仿宋" w:eastAsia="仿宋" w:cs="宋体"/>
          <w:color w:val="333333"/>
          <w:kern w:val="0"/>
          <w:sz w:val="28"/>
          <w:szCs w:val="28"/>
          <w:lang w:eastAsia="zh-CN"/>
        </w:rPr>
        <w:t>监</w:t>
      </w:r>
      <w:r>
        <w:rPr>
          <w:rFonts w:hint="eastAsia" w:ascii="仿宋" w:hAnsi="仿宋" w:eastAsia="仿宋" w:cs="宋体"/>
          <w:color w:val="333333"/>
          <w:kern w:val="0"/>
          <w:sz w:val="28"/>
          <w:szCs w:val="28"/>
        </w:rPr>
        <w:t>测</w:t>
      </w:r>
      <w:r>
        <w:rPr>
          <w:rFonts w:hint="eastAsia" w:ascii="仿宋" w:hAnsi="仿宋" w:eastAsia="仿宋" w:cs="宋体"/>
          <w:color w:val="333333"/>
          <w:kern w:val="0"/>
          <w:sz w:val="28"/>
          <w:szCs w:val="28"/>
          <w:lang w:eastAsia="zh-CN"/>
        </w:rPr>
        <w:t>功能</w:t>
      </w:r>
      <w:r>
        <w:rPr>
          <w:rFonts w:hint="eastAsia" w:ascii="仿宋" w:hAnsi="仿宋" w:eastAsia="仿宋" w:cs="宋体"/>
          <w:color w:val="333333"/>
          <w:kern w:val="0"/>
          <w:sz w:val="28"/>
          <w:szCs w:val="28"/>
        </w:rPr>
        <w:t>。</w:t>
      </w:r>
    </w:p>
    <w:p>
      <w:pPr>
        <w:spacing w:line="480" w:lineRule="exac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19、系统具有化学消毒和热消毒方式，热消毒时对消毒的有效温度进行监测，在距离加热器最远的管路末端，温度不低于 85℃，并且持续时间大于 20min。</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20</w:t>
      </w:r>
      <w:r>
        <w:rPr>
          <w:rFonts w:hint="eastAsia" w:ascii="仿宋" w:hAnsi="仿宋" w:eastAsia="仿宋" w:cs="宋体"/>
          <w:color w:val="333333"/>
          <w:kern w:val="0"/>
          <w:sz w:val="28"/>
          <w:szCs w:val="28"/>
        </w:rPr>
        <w:t>、系统符合GB 9706.1-2007、GB 4793.1-2007电气安全的相关要求，符合YY 0505-2012要求的电磁兼容的相关标准。</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21</w:t>
      </w:r>
      <w:r>
        <w:rPr>
          <w:rFonts w:hint="eastAsia" w:ascii="仿宋" w:hAnsi="仿宋" w:eastAsia="仿宋" w:cs="宋体"/>
          <w:color w:val="333333"/>
          <w:kern w:val="0"/>
          <w:sz w:val="28"/>
          <w:szCs w:val="28"/>
        </w:rPr>
        <w:t>、设备由生产厂商专业技术人员按照标准进行安装，设备安装后专业人员必须对全部设备进行测试和验证，确保设备正常工作和安全有效，并提供安装记录和测试记录。</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2</w:t>
      </w: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、设备供应商向血液透析室提供包括系统流程图与系统安装布局图，操作手册、维护保养记录表、相关使用注意事项等。</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2</w:t>
      </w: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、设备安装调试后，设备的供应商向血液透析室的设备维护工程师、操作人员进行系统培训。</w:t>
      </w:r>
    </w:p>
    <w:p>
      <w:pPr>
        <w:spacing w:line="480" w:lineRule="exac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二、验收条件</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1、设备所涉及应满足的相关标准，由厂商提供国家药品监督管理认定的第三方检测机构出具的相关检测报告。</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2、集中供浓缩液系统配制的浓缩液须达到透析液浓缩物的国家标准（YY 0598-2015），即细菌数量≤100CFU/ml，内毒素≤0.5EU/ml。</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3、集中供浓缩液系统运行后，必须检测透析液的各成分浓度、pH、渗透压等，确认与处方要求一致。</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4、安装初期，每隔1周检测1次透析液中的细菌、内毒素、电解质。连续检测3次，对每次数据进行记录保存。连续测定的3次数值趋势稳定且合格，认为系统进入正常稳定状态。</w:t>
      </w:r>
    </w:p>
    <w:p>
      <w:pPr>
        <w:spacing w:line="480" w:lineRule="exact"/>
        <w:rPr>
          <w:rFonts w:ascii="仿宋" w:hAnsi="仿宋" w:eastAsia="仿宋" w:cs="宋体"/>
          <w:color w:val="333333"/>
          <w:kern w:val="0"/>
          <w:sz w:val="28"/>
          <w:szCs w:val="28"/>
        </w:rPr>
      </w:pPr>
      <w:r>
        <w:rPr>
          <w:rFonts w:hint="eastAsia" w:ascii="仿宋" w:hAnsi="仿宋" w:eastAsia="仿宋" w:cs="宋体"/>
          <w:color w:val="333333"/>
          <w:kern w:val="0"/>
          <w:sz w:val="28"/>
          <w:szCs w:val="28"/>
        </w:rPr>
        <w:t>5、设备试用一定时间后，血液透析室能够证实系统操作的便利性、参数设置的合理性、系统性能的稳定性，通过报警测试和功能测试，系统性能、功能与投标响应文件相符方可验收。</w:t>
      </w:r>
      <w:bookmarkStart w:id="0" w:name="_GoBack"/>
      <w:bookmarkEnd w:id="0"/>
    </w:p>
    <w:p>
      <w:pPr>
        <w:snapToGrid w:val="0"/>
        <w:spacing w:line="300" w:lineRule="auto"/>
        <w:contextualSpacing/>
        <w:rPr>
          <w:rFonts w:hint="eastAsia" w:ascii="仿宋" w:hAnsi="仿宋" w:eastAsia="仿宋" w:cs="宋体"/>
          <w:b/>
          <w:bCs/>
          <w:color w:val="333333"/>
          <w:kern w:val="0"/>
          <w:sz w:val="28"/>
          <w:szCs w:val="28"/>
        </w:rPr>
      </w:pP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w:t>
      </w:r>
      <w:r>
        <w:rPr>
          <w:rFonts w:hint="eastAsia" w:ascii="仿宋" w:hAnsi="仿宋" w:eastAsia="仿宋" w:cs="宋体"/>
          <w:color w:val="333333"/>
          <w:kern w:val="0"/>
          <w:sz w:val="28"/>
          <w:szCs w:val="28"/>
          <w:lang w:val="en-US" w:eastAsia="zh-CN"/>
        </w:rPr>
        <w:t>技术</w:t>
      </w:r>
      <w:r>
        <w:rPr>
          <w:rFonts w:hint="eastAsia" w:ascii="仿宋" w:hAnsi="仿宋" w:eastAsia="仿宋" w:cs="宋体"/>
          <w:color w:val="333333"/>
          <w:kern w:val="0"/>
          <w:sz w:val="28"/>
          <w:szCs w:val="28"/>
        </w:rPr>
        <w:t>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lang w:val="en-US" w:eastAsia="zh-CN"/>
        </w:rPr>
        <w:t xml:space="preserve"> 5</w:t>
      </w:r>
      <w:r>
        <w:rPr>
          <w:rFonts w:hint="eastAsia" w:ascii="仿宋" w:hAnsi="仿宋" w:eastAsia="仿宋" w:cs="宋体"/>
          <w:color w:val="333333"/>
          <w:kern w:val="0"/>
          <w:sz w:val="28"/>
          <w:szCs w:val="28"/>
          <w:u w:val="single"/>
        </w:rPr>
        <w:t xml:space="preserve">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0000FF"/>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lang w:val="en-US" w:eastAsia="zh-CN"/>
        </w:rPr>
        <w:t xml:space="preserve"> 5</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w:t>
      </w:r>
      <w:r>
        <w:rPr>
          <w:rFonts w:hint="eastAsia" w:ascii="仿宋" w:hAnsi="仿宋" w:eastAsia="仿宋" w:cs="宋体"/>
          <w:color w:val="333333"/>
          <w:kern w:val="0"/>
          <w:sz w:val="28"/>
          <w:szCs w:val="28"/>
          <w:lang w:val="en-US" w:eastAsia="zh-CN"/>
        </w:rPr>
        <w:t>一年</w:t>
      </w:r>
      <w:r>
        <w:rPr>
          <w:rFonts w:hint="eastAsia" w:ascii="仿宋" w:hAnsi="仿宋" w:eastAsia="仿宋" w:cs="宋体"/>
          <w:color w:val="333333"/>
          <w:kern w:val="0"/>
          <w:sz w:val="28"/>
          <w:szCs w:val="28"/>
        </w:rPr>
        <w:t>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六</w:t>
      </w:r>
      <w:r>
        <w:rPr>
          <w:rFonts w:hint="eastAsia" w:ascii="仿宋" w:hAnsi="仿宋" w:eastAsia="仿宋" w:cs="宋体"/>
          <w:b/>
          <w:bCs/>
          <w:color w:val="333333"/>
          <w:kern w:val="0"/>
          <w:sz w:val="28"/>
          <w:szCs w:val="28"/>
        </w:rPr>
        <w:t>、特别提醒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ascii="仿宋" w:hAnsi="仿宋" w:eastAsia="仿宋"/>
          <w:b/>
          <w:sz w:val="28"/>
          <w:szCs w:val="28"/>
        </w:rPr>
      </w:pPr>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kZDFjZGMyMmRmOWUwYzBkNmY3MTdmNWY5ODYxYjYifQ=="/>
  </w:docVars>
  <w:rsids>
    <w:rsidRoot w:val="00636E74"/>
    <w:rsid w:val="0008109B"/>
    <w:rsid w:val="000D0D8B"/>
    <w:rsid w:val="000D5C27"/>
    <w:rsid w:val="000F3612"/>
    <w:rsid w:val="001101B6"/>
    <w:rsid w:val="00300433"/>
    <w:rsid w:val="003251A6"/>
    <w:rsid w:val="003D6FA7"/>
    <w:rsid w:val="00402E3B"/>
    <w:rsid w:val="004C0666"/>
    <w:rsid w:val="00636E74"/>
    <w:rsid w:val="0064592A"/>
    <w:rsid w:val="007D7FE3"/>
    <w:rsid w:val="00861C48"/>
    <w:rsid w:val="008F116D"/>
    <w:rsid w:val="00927744"/>
    <w:rsid w:val="00940237"/>
    <w:rsid w:val="009A0A64"/>
    <w:rsid w:val="009F5608"/>
    <w:rsid w:val="00AA45C4"/>
    <w:rsid w:val="00CB7123"/>
    <w:rsid w:val="00CE4722"/>
    <w:rsid w:val="00D17DB2"/>
    <w:rsid w:val="00D86FF3"/>
    <w:rsid w:val="00E00B91"/>
    <w:rsid w:val="00F61444"/>
    <w:rsid w:val="00F62D27"/>
    <w:rsid w:val="00F667C3"/>
    <w:rsid w:val="00FD4781"/>
    <w:rsid w:val="00FF37A4"/>
    <w:rsid w:val="02AB0941"/>
    <w:rsid w:val="04AB674B"/>
    <w:rsid w:val="05095CB8"/>
    <w:rsid w:val="051C799F"/>
    <w:rsid w:val="054D707F"/>
    <w:rsid w:val="055B7809"/>
    <w:rsid w:val="05737E05"/>
    <w:rsid w:val="07A1652D"/>
    <w:rsid w:val="08512B88"/>
    <w:rsid w:val="08CB7EDE"/>
    <w:rsid w:val="09227C4C"/>
    <w:rsid w:val="0BB44275"/>
    <w:rsid w:val="0F420753"/>
    <w:rsid w:val="0F615697"/>
    <w:rsid w:val="12265D3A"/>
    <w:rsid w:val="15383F11"/>
    <w:rsid w:val="188527A2"/>
    <w:rsid w:val="18C82169"/>
    <w:rsid w:val="18CE6F8F"/>
    <w:rsid w:val="1BB75018"/>
    <w:rsid w:val="1BD2213B"/>
    <w:rsid w:val="1C2B429F"/>
    <w:rsid w:val="1C4209FC"/>
    <w:rsid w:val="1CF57E24"/>
    <w:rsid w:val="1D214B62"/>
    <w:rsid w:val="1D710427"/>
    <w:rsid w:val="1D734BD5"/>
    <w:rsid w:val="1D8204B6"/>
    <w:rsid w:val="1F2160AC"/>
    <w:rsid w:val="2045770A"/>
    <w:rsid w:val="208D1003"/>
    <w:rsid w:val="231C0FD0"/>
    <w:rsid w:val="241B0533"/>
    <w:rsid w:val="276D6DCD"/>
    <w:rsid w:val="27805FBC"/>
    <w:rsid w:val="278C57B5"/>
    <w:rsid w:val="27CB10BD"/>
    <w:rsid w:val="28B0114F"/>
    <w:rsid w:val="2A275371"/>
    <w:rsid w:val="2A2A097C"/>
    <w:rsid w:val="2A77252D"/>
    <w:rsid w:val="2BB50FE4"/>
    <w:rsid w:val="2E087145"/>
    <w:rsid w:val="2F2D088A"/>
    <w:rsid w:val="2F627E2A"/>
    <w:rsid w:val="2F866205"/>
    <w:rsid w:val="2FC2556D"/>
    <w:rsid w:val="30313057"/>
    <w:rsid w:val="304444C8"/>
    <w:rsid w:val="31944576"/>
    <w:rsid w:val="31D20CBD"/>
    <w:rsid w:val="32F114C4"/>
    <w:rsid w:val="340E16D9"/>
    <w:rsid w:val="35DF57D2"/>
    <w:rsid w:val="381B658D"/>
    <w:rsid w:val="38AF2912"/>
    <w:rsid w:val="39B546B6"/>
    <w:rsid w:val="3B8962C2"/>
    <w:rsid w:val="3DA5569E"/>
    <w:rsid w:val="3E9E45D5"/>
    <w:rsid w:val="3F0B0F33"/>
    <w:rsid w:val="3FF948E9"/>
    <w:rsid w:val="40B41052"/>
    <w:rsid w:val="44E6731E"/>
    <w:rsid w:val="45ED4171"/>
    <w:rsid w:val="46BF51C9"/>
    <w:rsid w:val="49C4715E"/>
    <w:rsid w:val="4A36016B"/>
    <w:rsid w:val="4A510CD2"/>
    <w:rsid w:val="4AEC73C7"/>
    <w:rsid w:val="4AF4653C"/>
    <w:rsid w:val="4B443FA2"/>
    <w:rsid w:val="4C0C4385"/>
    <w:rsid w:val="4E4D3EF8"/>
    <w:rsid w:val="4F2035BE"/>
    <w:rsid w:val="4F9968F0"/>
    <w:rsid w:val="4FCE52B8"/>
    <w:rsid w:val="4FCF109F"/>
    <w:rsid w:val="51E72EA1"/>
    <w:rsid w:val="53DA1028"/>
    <w:rsid w:val="54044D33"/>
    <w:rsid w:val="55D96DFE"/>
    <w:rsid w:val="5662170E"/>
    <w:rsid w:val="5915058F"/>
    <w:rsid w:val="5BC46118"/>
    <w:rsid w:val="5C913404"/>
    <w:rsid w:val="5D2326A2"/>
    <w:rsid w:val="5D7C62B1"/>
    <w:rsid w:val="5E39324F"/>
    <w:rsid w:val="5E847993"/>
    <w:rsid w:val="5EAA2A73"/>
    <w:rsid w:val="63C03FB5"/>
    <w:rsid w:val="63FD1731"/>
    <w:rsid w:val="653069C1"/>
    <w:rsid w:val="655A2316"/>
    <w:rsid w:val="66811B16"/>
    <w:rsid w:val="6728607A"/>
    <w:rsid w:val="675D57CC"/>
    <w:rsid w:val="67FE5C57"/>
    <w:rsid w:val="68126C46"/>
    <w:rsid w:val="68A556CB"/>
    <w:rsid w:val="6A5B0572"/>
    <w:rsid w:val="6AF131DF"/>
    <w:rsid w:val="6B7768A3"/>
    <w:rsid w:val="6C6B7AF6"/>
    <w:rsid w:val="6CCF54EA"/>
    <w:rsid w:val="6E0F7AC0"/>
    <w:rsid w:val="6F0635ED"/>
    <w:rsid w:val="708A46C3"/>
    <w:rsid w:val="711D4D6C"/>
    <w:rsid w:val="71660EEE"/>
    <w:rsid w:val="72902453"/>
    <w:rsid w:val="738315B2"/>
    <w:rsid w:val="74FE608D"/>
    <w:rsid w:val="752462DB"/>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6</Pages>
  <Words>2832</Words>
  <Characters>3046</Characters>
  <Lines>14</Lines>
  <Paragraphs>4</Paragraphs>
  <TotalTime>4</TotalTime>
  <ScaleCrop>false</ScaleCrop>
  <LinksUpToDate>false</LinksUpToDate>
  <CharactersWithSpaces>3079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2022-06-10T01:31:10Z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3AF74B6526F644168521177B499BEC4D</vt:lpwstr>
  </property>
</Properties>
</file>