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cs="黑体"/>
          <w:b/>
          <w:color w:val="000000"/>
          <w:sz w:val="36"/>
          <w:szCs w:val="36"/>
        </w:rPr>
      </w:pP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val="en-US" w:eastAsia="zh-CN"/>
        </w:rPr>
        <w:t>医护工作服采购</w:t>
      </w: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p>
    <w:p>
      <w:pPr>
        <w:widowControl/>
        <w:shd w:val="clear" w:color="auto" w:fill="FFFFFF"/>
        <w:spacing w:line="500" w:lineRule="exact"/>
        <w:jc w:val="center"/>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邀请比选</w:t>
      </w:r>
      <w:r>
        <w:rPr>
          <w:rFonts w:hint="eastAsia" w:ascii="黑体" w:hAnsi="黑体" w:eastAsia="黑体" w:cs="黑体"/>
          <w:b/>
          <w:color w:val="333333"/>
          <w:kern w:val="0"/>
          <w:sz w:val="36"/>
          <w:szCs w:val="36"/>
        </w:rPr>
        <w:t>采购</w:t>
      </w:r>
      <w:r>
        <w:rPr>
          <w:rFonts w:hint="eastAsia" w:ascii="黑体" w:hAnsi="黑体" w:eastAsia="黑体" w:cs="黑体"/>
          <w:b/>
          <w:color w:val="333333"/>
          <w:kern w:val="0"/>
          <w:sz w:val="36"/>
          <w:szCs w:val="36"/>
          <w:lang w:val="en-US" w:eastAsia="zh-CN"/>
        </w:rPr>
        <w:t>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1.项目编号：HARY-</w:t>
      </w:r>
      <w:r>
        <w:rPr>
          <w:rFonts w:hint="eastAsia" w:ascii="仿宋" w:hAnsi="仿宋" w:eastAsia="仿宋" w:cs="宋体"/>
          <w:color w:val="333333"/>
          <w:kern w:val="0"/>
          <w:sz w:val="28"/>
          <w:szCs w:val="28"/>
          <w:lang w:val="en-US" w:eastAsia="zh-CN"/>
        </w:rPr>
        <w:t>ZWK</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081</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left="1959" w:leftChars="133" w:hanging="1680" w:hangingChars="6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3.项目内容：</w:t>
      </w:r>
      <w:r>
        <w:rPr>
          <w:rFonts w:hint="eastAsia" w:ascii="仿宋" w:hAnsi="仿宋" w:eastAsia="仿宋" w:cs="宋体"/>
          <w:color w:val="333333"/>
          <w:kern w:val="0"/>
          <w:sz w:val="28"/>
          <w:szCs w:val="28"/>
          <w:lang w:val="en-US" w:eastAsia="zh-CN"/>
        </w:rPr>
        <w:t>医护工作服夏、冬季各1345件；手术室手术衣、洗手衣（XL）各200件，具体数量见附件2；</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4.项目要求：产品技术参数详见附件1；</w:t>
      </w:r>
    </w:p>
    <w:p>
      <w:pPr>
        <w:widowControl/>
        <w:shd w:val="clear" w:color="auto" w:fill="FFFFFF"/>
        <w:spacing w:line="500" w:lineRule="exact"/>
        <w:ind w:left="1955" w:leftChars="931" w:firstLine="0" w:firstLineChars="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现场提供各类成品、面料(30cm*20cm）样品（含面料检测报告）。</w:t>
      </w:r>
    </w:p>
    <w:p>
      <w:pPr>
        <w:pStyle w:val="2"/>
        <w:ind w:left="0" w:leftChars="0" w:firstLine="0" w:firstLineChars="0"/>
        <w:jc w:val="both"/>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w:t>
      </w:r>
      <w:r>
        <w:rPr>
          <w:rFonts w:hint="eastAsia" w:ascii="仿宋" w:hAnsi="仿宋" w:eastAsia="仿宋" w:cs="宋体"/>
          <w:color w:val="333333"/>
          <w:kern w:val="0"/>
          <w:sz w:val="28"/>
          <w:szCs w:val="28"/>
          <w:lang w:val="en-US" w:eastAsia="zh-CN"/>
        </w:rPr>
        <w:t>近三个月</w:t>
      </w:r>
      <w:r>
        <w:rPr>
          <w:rFonts w:hint="eastAsia" w:ascii="仿宋" w:hAnsi="仿宋" w:eastAsia="仿宋" w:cs="宋体"/>
          <w:color w:val="333333"/>
          <w:kern w:val="0"/>
          <w:sz w:val="28"/>
          <w:szCs w:val="28"/>
        </w:rPr>
        <w:t>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sz w:val="28"/>
          <w:szCs w:val="28"/>
        </w:rPr>
      </w:pPr>
      <w:r>
        <w:rPr>
          <w:rFonts w:hint="eastAsia" w:ascii="仿宋" w:hAnsi="仿宋" w:eastAsia="仿宋" w:cs="Times New Roman"/>
          <w:b/>
          <w:bCs/>
          <w:sz w:val="28"/>
          <w:szCs w:val="28"/>
          <w:lang w:val="en-US" w:eastAsia="zh-CN"/>
        </w:rPr>
        <w:t>三、采购</w:t>
      </w:r>
      <w:r>
        <w:rPr>
          <w:rFonts w:hint="eastAsia" w:ascii="仿宋" w:hAnsi="仿宋" w:eastAsia="仿宋"/>
          <w:b/>
          <w:bCs/>
          <w:sz w:val="28"/>
          <w:szCs w:val="28"/>
        </w:rPr>
        <w:t>报价</w:t>
      </w:r>
      <w:r>
        <w:rPr>
          <w:rFonts w:hint="eastAsia" w:ascii="仿宋" w:hAnsi="仿宋" w:eastAsia="仿宋"/>
          <w:sz w:val="28"/>
          <w:szCs w:val="28"/>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1.采用邀请比选方式采购（评选表见后），现场评分最高的确定为成交供应商；</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lang w:val="en-US" w:eastAsia="zh-CN"/>
        </w:rPr>
      </w:pPr>
      <w:r>
        <w:rPr>
          <w:rFonts w:hint="eastAsia" w:ascii="仿宋" w:hAnsi="仿宋" w:eastAsia="仿宋"/>
          <w:sz w:val="28"/>
          <w:szCs w:val="28"/>
          <w:lang w:val="en-US" w:eastAsia="zh-CN"/>
        </w:rPr>
        <w:t>2.</w:t>
      </w:r>
      <w:r>
        <w:rPr>
          <w:rFonts w:hint="eastAsia" w:ascii="仿宋" w:hAnsi="仿宋" w:eastAsia="仿宋"/>
          <w:sz w:val="28"/>
          <w:szCs w:val="28"/>
        </w:rPr>
        <w:t>最高控制价：</w:t>
      </w:r>
      <w:r>
        <w:rPr>
          <w:rFonts w:hint="eastAsia" w:ascii="仿宋" w:hAnsi="仿宋" w:eastAsia="仿宋" w:cs="Times New Roman"/>
          <w:kern w:val="2"/>
          <w:sz w:val="28"/>
          <w:szCs w:val="28"/>
          <w:lang w:val="en-US" w:eastAsia="zh-CN" w:bidi="ar-SA"/>
        </w:rPr>
        <w:t>最高控制价为240000元。</w:t>
      </w:r>
      <w:r>
        <w:rPr>
          <w:rFonts w:hint="eastAsia" w:ascii="仿宋" w:hAnsi="仿宋" w:eastAsia="仿宋"/>
          <w:sz w:val="28"/>
          <w:szCs w:val="28"/>
        </w:rPr>
        <w:t>高于最高控制价的报价为无效报价。</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eastAsia="仿宋"/>
          <w:lang w:val="en-US" w:eastAsia="zh-CN"/>
        </w:rPr>
      </w:pPr>
      <w:r>
        <w:rPr>
          <w:rFonts w:hint="eastAsia" w:ascii="仿宋" w:hAnsi="仿宋" w:eastAsia="仿宋" w:cs="宋体"/>
          <w:color w:val="333333"/>
          <w:kern w:val="0"/>
          <w:sz w:val="28"/>
          <w:szCs w:val="28"/>
          <w:lang w:val="en-US" w:eastAsia="zh-CN"/>
        </w:rPr>
        <w:t>3.成交人不得以任何方式转包或分包本项目。</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四、合同签订</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 xml:space="preserve">自成交公告结束后 </w:t>
      </w:r>
      <w:r>
        <w:rPr>
          <w:rFonts w:hint="eastAsia" w:ascii="仿宋" w:hAnsi="仿宋" w:eastAsia="仿宋" w:cs="Times New Roman"/>
          <w:sz w:val="28"/>
          <w:szCs w:val="28"/>
          <w:lang w:val="en-US" w:eastAsia="zh-CN"/>
        </w:rPr>
        <w:t>5</w:t>
      </w:r>
      <w:r>
        <w:rPr>
          <w:rFonts w:hint="eastAsia" w:ascii="仿宋" w:hAnsi="仿宋" w:eastAsia="仿宋" w:cs="Times New Roman"/>
          <w:sz w:val="28"/>
          <w:szCs w:val="28"/>
          <w:lang w:eastAsia="zh-CN"/>
        </w:rPr>
        <w:t>日内签约</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五、交货日期</w:t>
      </w:r>
    </w:p>
    <w:p>
      <w:pPr>
        <w:widowControl/>
        <w:numPr>
          <w:ilvl w:val="0"/>
          <w:numId w:val="0"/>
        </w:numPr>
        <w:shd w:val="clear" w:color="auto" w:fill="FFFFFF"/>
        <w:spacing w:line="500" w:lineRule="exact"/>
        <w:ind w:firstLine="560" w:firstLineChars="2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合同签订后15日内</w:t>
      </w:r>
    </w:p>
    <w:p>
      <w:pPr>
        <w:widowControl/>
        <w:numPr>
          <w:ilvl w:val="0"/>
          <w:numId w:val="1"/>
        </w:numPr>
        <w:shd w:val="clear" w:color="auto" w:fill="FFFFFF"/>
        <w:spacing w:line="500" w:lineRule="exact"/>
        <w:jc w:val="left"/>
        <w:rPr>
          <w:rFonts w:hint="default"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质保期</w:t>
      </w:r>
    </w:p>
    <w:p>
      <w:pPr>
        <w:widowControl/>
        <w:numPr>
          <w:ilvl w:val="0"/>
          <w:numId w:val="0"/>
        </w:numPr>
        <w:shd w:val="clear" w:color="auto" w:fill="FFFFFF"/>
        <w:spacing w:line="500" w:lineRule="exact"/>
        <w:ind w:firstLine="560" w:firstLineChars="200"/>
        <w:jc w:val="left"/>
        <w:rPr>
          <w:rFonts w:hint="default"/>
          <w:lang w:val="en-US" w:eastAsia="zh-CN"/>
        </w:rPr>
      </w:pPr>
      <w:r>
        <w:rPr>
          <w:rFonts w:hint="eastAsia" w:ascii="仿宋" w:hAnsi="仿宋" w:eastAsia="仿宋" w:cs="宋体"/>
          <w:color w:val="333333"/>
          <w:kern w:val="0"/>
          <w:sz w:val="28"/>
          <w:szCs w:val="28"/>
          <w:lang w:val="en-US" w:eastAsia="zh-CN"/>
        </w:rPr>
        <w:t>产品质保期：验收合格后12个月</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b/>
          <w:bCs/>
          <w:sz w:val="28"/>
          <w:szCs w:val="28"/>
        </w:rPr>
      </w:pPr>
      <w:r>
        <w:rPr>
          <w:rFonts w:hint="eastAsia" w:ascii="仿宋" w:hAnsi="仿宋" w:eastAsia="仿宋"/>
          <w:b/>
          <w:bCs/>
          <w:sz w:val="28"/>
          <w:szCs w:val="28"/>
          <w:lang w:val="en-US" w:eastAsia="zh-CN"/>
        </w:rPr>
        <w:t>七、</w:t>
      </w:r>
      <w:r>
        <w:rPr>
          <w:rFonts w:hint="eastAsia" w:ascii="仿宋" w:hAnsi="仿宋" w:eastAsia="仿宋"/>
          <w:b/>
          <w:bCs/>
          <w:sz w:val="28"/>
          <w:szCs w:val="28"/>
        </w:rPr>
        <w:t>付款方式</w:t>
      </w:r>
    </w:p>
    <w:p>
      <w:pPr>
        <w:keepNext w:val="0"/>
        <w:keepLines w:val="0"/>
        <w:pageBreakBefore w:val="0"/>
        <w:kinsoku/>
        <w:wordWrap/>
        <w:overflowPunct/>
        <w:topLinePunct w:val="0"/>
        <w:autoSpaceDE/>
        <w:autoSpaceDN/>
        <w:bidi w:val="0"/>
        <w:adjustRightInd/>
        <w:snapToGrid w:val="0"/>
        <w:spacing w:line="500" w:lineRule="exact"/>
        <w:ind w:firstLine="560" w:firstLineChars="200"/>
        <w:contextualSpacing/>
        <w:textAlignment w:val="auto"/>
        <w:rPr>
          <w:rFonts w:ascii="宋体" w:hAnsi="宋体"/>
          <w:b/>
          <w:sz w:val="24"/>
        </w:rPr>
      </w:pPr>
      <w:r>
        <w:rPr>
          <w:rFonts w:hint="eastAsia" w:ascii="仿宋" w:hAnsi="仿宋" w:eastAsia="仿宋" w:cs="宋体"/>
          <w:kern w:val="0"/>
          <w:sz w:val="28"/>
          <w:szCs w:val="28"/>
          <w:lang w:val="en-US" w:eastAsia="zh-CN"/>
        </w:rPr>
        <w:t>货物交付验收合格后付合同价的95%，质保期后无质量问题付清余款。</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六</w:t>
      </w:r>
      <w:r>
        <w:rPr>
          <w:rFonts w:hint="eastAsia" w:ascii="仿宋" w:hAnsi="仿宋" w:eastAsia="仿宋" w:cs="宋体"/>
          <w:b/>
          <w:bCs/>
          <w:color w:val="333333"/>
          <w:kern w:val="0"/>
          <w:sz w:val="28"/>
          <w:szCs w:val="28"/>
        </w:rPr>
        <w:t>、特别提醒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default" w:ascii="仿宋" w:hAnsi="仿宋" w:eastAsia="仿宋" w:cs="宋体"/>
          <w:b/>
          <w:bCs/>
          <w:color w:val="333333"/>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6"/>
          <w:szCs w:val="36"/>
          <w:lang w:val="en-US" w:eastAsia="zh-CN"/>
        </w:rPr>
      </w:pPr>
      <w:bookmarkStart w:id="0" w:name="_GoBack"/>
      <w:bookmarkEnd w:id="0"/>
      <w:r>
        <w:rPr>
          <w:rFonts w:hint="eastAsia" w:ascii="黑体" w:hAnsi="黑体" w:eastAsia="黑体" w:cs="黑体"/>
          <w:sz w:val="36"/>
          <w:szCs w:val="36"/>
          <w:lang w:val="en-US" w:eastAsia="zh-CN"/>
        </w:rPr>
        <w:t>海安市人民医院医护工作服采购评选表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sz w:val="36"/>
          <w:szCs w:val="36"/>
          <w:lang w:val="en-US" w:eastAsia="zh-CN"/>
        </w:rPr>
      </w:pPr>
    </w:p>
    <w:tbl>
      <w:tblPr>
        <w:tblStyle w:val="12"/>
        <w:tblW w:w="9180"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2423"/>
        <w:gridCol w:w="1357"/>
        <w:gridCol w:w="1272"/>
        <w:gridCol w:w="1308"/>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9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供 应 商</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3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黑体" w:hAnsi="黑体" w:eastAsia="黑体" w:cs="黑体"/>
                <w:i w:val="0"/>
                <w:iCs w:val="0"/>
                <w:sz w:val="36"/>
                <w:szCs w:val="36"/>
                <w:vertAlign w:val="baseline"/>
                <w:lang w:val="en-US" w:eastAsia="zh-CN"/>
              </w:rPr>
            </w:pPr>
            <w:r>
              <w:rPr>
                <w:rFonts w:hint="eastAsia" w:ascii="华文楷体" w:hAnsi="华文楷体" w:eastAsia="华文楷体" w:cs="华文楷体"/>
                <w:sz w:val="32"/>
                <w:szCs w:val="32"/>
                <w:vertAlign w:val="baseline"/>
                <w:lang w:val="en-US" w:eastAsia="zh-CN"/>
              </w:rPr>
              <w:t>评审标准</w:t>
            </w:r>
          </w:p>
        </w:tc>
        <w:tc>
          <w:tcPr>
            <w:tcW w:w="24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 xml:space="preserve"> 价 格：50分</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5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华文楷体" w:hAnsi="华文楷体" w:eastAsia="华文楷体" w:cs="华文楷体"/>
                <w:sz w:val="32"/>
                <w:szCs w:val="32"/>
                <w:vertAlign w:val="baseline"/>
                <w:lang w:val="en-US" w:eastAsia="zh-CN"/>
              </w:rPr>
            </w:pPr>
          </w:p>
        </w:tc>
        <w:tc>
          <w:tcPr>
            <w:tcW w:w="24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320" w:firstLineChars="100"/>
              <w:jc w:val="both"/>
              <w:textAlignment w:val="auto"/>
              <w:rPr>
                <w:rFonts w:hint="default"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面 料：20分</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华文楷体" w:hAnsi="华文楷体" w:eastAsia="华文楷体" w:cs="华文楷体"/>
                <w:sz w:val="32"/>
                <w:szCs w:val="32"/>
                <w:vertAlign w:val="baseline"/>
                <w:lang w:val="en-US" w:eastAsia="zh-CN"/>
              </w:rPr>
            </w:pPr>
          </w:p>
        </w:tc>
        <w:tc>
          <w:tcPr>
            <w:tcW w:w="24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320" w:firstLineChars="100"/>
              <w:jc w:val="both"/>
              <w:textAlignment w:val="auto"/>
              <w:rPr>
                <w:rFonts w:hint="default"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款 式：10分</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5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2423" w:type="dxa"/>
            <w:vAlign w:val="center"/>
          </w:tcPr>
          <w:p>
            <w:pPr>
              <w:pStyle w:val="2"/>
              <w:ind w:left="0" w:leftChars="0" w:firstLine="320" w:firstLineChars="100"/>
              <w:jc w:val="both"/>
              <w:rPr>
                <w:rFonts w:hint="default" w:ascii="华文楷体" w:hAnsi="华文楷体" w:eastAsia="华文楷体" w:cs="华文楷体"/>
                <w:kern w:val="2"/>
                <w:sz w:val="32"/>
                <w:szCs w:val="32"/>
                <w:vertAlign w:val="baseline"/>
                <w:lang w:val="en-US" w:eastAsia="zh-CN" w:bidi="ar-SA"/>
              </w:rPr>
            </w:pPr>
            <w:r>
              <w:rPr>
                <w:rFonts w:hint="eastAsia" w:ascii="华文楷体" w:hAnsi="华文楷体" w:eastAsia="华文楷体" w:cs="华文楷体"/>
                <w:kern w:val="2"/>
                <w:sz w:val="32"/>
                <w:szCs w:val="32"/>
                <w:vertAlign w:val="baseline"/>
                <w:lang w:val="en-US" w:eastAsia="zh-CN" w:bidi="ar-SA"/>
              </w:rPr>
              <w:t>做 工：15分</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5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24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服 务：5分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kern w:val="2"/>
                <w:sz w:val="28"/>
                <w:szCs w:val="28"/>
                <w:vertAlign w:val="baseline"/>
                <w:lang w:val="en-US" w:eastAsia="zh-CN" w:bidi="ar-SA"/>
              </w:rPr>
            </w:pPr>
            <w:r>
              <w:rPr>
                <w:rFonts w:hint="eastAsia" w:ascii="华文楷体" w:hAnsi="华文楷体" w:eastAsia="华文楷体" w:cs="华文楷体"/>
                <w:sz w:val="32"/>
                <w:szCs w:val="32"/>
                <w:vertAlign w:val="baseline"/>
                <w:lang w:val="en-US" w:eastAsia="zh-CN"/>
              </w:rPr>
              <w:t>（服务方案）</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953" w:type="dxa"/>
            <w:gridSpan w:val="2"/>
            <w:vAlign w:val="center"/>
          </w:tcPr>
          <w:p>
            <w:pPr>
              <w:jc w:val="center"/>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总 得 分</w:t>
            </w:r>
          </w:p>
        </w:tc>
        <w:tc>
          <w:tcPr>
            <w:tcW w:w="1357" w:type="dxa"/>
            <w:vAlign w:val="center"/>
          </w:tcPr>
          <w:p>
            <w:pPr>
              <w:jc w:val="center"/>
              <w:rPr>
                <w:rFonts w:hint="default" w:ascii="楷体" w:hAnsi="楷体" w:eastAsia="楷体" w:cs="楷体"/>
                <w:sz w:val="28"/>
                <w:szCs w:val="28"/>
                <w:vertAlign w:val="baseline"/>
                <w:lang w:val="en-US" w:eastAsia="zh-CN"/>
              </w:rPr>
            </w:pPr>
          </w:p>
        </w:tc>
        <w:tc>
          <w:tcPr>
            <w:tcW w:w="1272" w:type="dxa"/>
            <w:vAlign w:val="center"/>
          </w:tcPr>
          <w:p>
            <w:pPr>
              <w:jc w:val="center"/>
              <w:rPr>
                <w:rFonts w:hint="eastAsia" w:ascii="黑体" w:hAnsi="黑体" w:eastAsia="黑体" w:cs="黑体"/>
                <w:i/>
                <w:iCs/>
                <w:sz w:val="36"/>
                <w:szCs w:val="36"/>
                <w:vertAlign w:val="baseline"/>
                <w:lang w:val="en-US" w:eastAsia="zh-CN"/>
              </w:rPr>
            </w:pPr>
          </w:p>
        </w:tc>
        <w:tc>
          <w:tcPr>
            <w:tcW w:w="1308" w:type="dxa"/>
            <w:vAlign w:val="center"/>
          </w:tcPr>
          <w:p>
            <w:pPr>
              <w:jc w:val="center"/>
              <w:rPr>
                <w:rFonts w:hint="eastAsia" w:ascii="黑体" w:hAnsi="黑体" w:eastAsia="黑体" w:cs="黑体"/>
                <w:i/>
                <w:iCs/>
                <w:sz w:val="36"/>
                <w:szCs w:val="36"/>
                <w:vertAlign w:val="baseline"/>
                <w:lang w:val="en-US" w:eastAsia="zh-CN"/>
              </w:rPr>
            </w:pPr>
          </w:p>
        </w:tc>
        <w:tc>
          <w:tcPr>
            <w:tcW w:w="1290" w:type="dxa"/>
            <w:vAlign w:val="center"/>
          </w:tcPr>
          <w:p>
            <w:pPr>
              <w:jc w:val="center"/>
              <w:rPr>
                <w:rFonts w:hint="eastAsia" w:ascii="黑体" w:hAnsi="黑体" w:eastAsia="黑体" w:cs="黑体"/>
                <w:i/>
                <w:iCs/>
                <w:sz w:val="36"/>
                <w:szCs w:val="36"/>
                <w:vertAlign w:val="baseline"/>
                <w:lang w:val="en-US" w:eastAsia="zh-CN"/>
              </w:rPr>
            </w:pP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价格分统一采用低价优先法计算，即满足采购需求且报价最低的为评标基准价，其价格分为满分，其他报价人的价格分统一按照下列公式计算：</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投标报价得分=（评标基准价/投标报价）x价格权值x100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2、评委现场根据面料质量、款式、做工、服务、试穿情况等进行比较打分。</w:t>
      </w: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30"/>
          <w:szCs w:val="30"/>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0C62B"/>
    <w:multiLevelType w:val="singleLevel"/>
    <w:tmpl w:val="28E0C62B"/>
    <w:lvl w:ilvl="0" w:tentative="0">
      <w:start w:val="1"/>
      <w:numFmt w:val="decimal"/>
      <w:suff w:val="nothing"/>
      <w:lvlText w:val="%1、"/>
      <w:lvlJc w:val="left"/>
    </w:lvl>
  </w:abstractNum>
  <w:abstractNum w:abstractNumId="1">
    <w:nsid w:val="515103C9"/>
    <w:multiLevelType w:val="singleLevel"/>
    <w:tmpl w:val="515103C9"/>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kZDFjZGMyMmRmOWUwYzBkNmY3MTdmNWY5ODYxYjYifQ=="/>
  </w:docVars>
  <w:rsids>
    <w:rsidRoot w:val="00636E74"/>
    <w:rsid w:val="0008109B"/>
    <w:rsid w:val="000D0D8B"/>
    <w:rsid w:val="000D5C27"/>
    <w:rsid w:val="000F3612"/>
    <w:rsid w:val="001101B6"/>
    <w:rsid w:val="00300433"/>
    <w:rsid w:val="003251A6"/>
    <w:rsid w:val="003D6FA7"/>
    <w:rsid w:val="00402E3B"/>
    <w:rsid w:val="004C0666"/>
    <w:rsid w:val="00636E74"/>
    <w:rsid w:val="0064592A"/>
    <w:rsid w:val="007D7FE3"/>
    <w:rsid w:val="00861C48"/>
    <w:rsid w:val="008F116D"/>
    <w:rsid w:val="00927744"/>
    <w:rsid w:val="00940237"/>
    <w:rsid w:val="009A0A64"/>
    <w:rsid w:val="009F5608"/>
    <w:rsid w:val="00AA45C4"/>
    <w:rsid w:val="00CB7123"/>
    <w:rsid w:val="00CE4722"/>
    <w:rsid w:val="00D17DB2"/>
    <w:rsid w:val="00D86FF3"/>
    <w:rsid w:val="00E00B91"/>
    <w:rsid w:val="00F61444"/>
    <w:rsid w:val="00F62D27"/>
    <w:rsid w:val="00F667C3"/>
    <w:rsid w:val="00FD4781"/>
    <w:rsid w:val="00FF37A4"/>
    <w:rsid w:val="01353CDC"/>
    <w:rsid w:val="0149489F"/>
    <w:rsid w:val="02AB0941"/>
    <w:rsid w:val="04AB674B"/>
    <w:rsid w:val="05095CB8"/>
    <w:rsid w:val="051C799F"/>
    <w:rsid w:val="054D707F"/>
    <w:rsid w:val="055B7809"/>
    <w:rsid w:val="05737E05"/>
    <w:rsid w:val="07A1652D"/>
    <w:rsid w:val="080344DF"/>
    <w:rsid w:val="08512B88"/>
    <w:rsid w:val="085F360E"/>
    <w:rsid w:val="0884197F"/>
    <w:rsid w:val="08CB7EDE"/>
    <w:rsid w:val="09227C4C"/>
    <w:rsid w:val="0BB44275"/>
    <w:rsid w:val="0CF34BEE"/>
    <w:rsid w:val="0F420753"/>
    <w:rsid w:val="0F615697"/>
    <w:rsid w:val="100B7BD7"/>
    <w:rsid w:val="10CD14EF"/>
    <w:rsid w:val="12265D3A"/>
    <w:rsid w:val="15383F11"/>
    <w:rsid w:val="16BE3BF5"/>
    <w:rsid w:val="17E04FF0"/>
    <w:rsid w:val="188527A2"/>
    <w:rsid w:val="18C82169"/>
    <w:rsid w:val="18CE6F8F"/>
    <w:rsid w:val="1B586AD4"/>
    <w:rsid w:val="1BB75018"/>
    <w:rsid w:val="1BBA1627"/>
    <w:rsid w:val="1BD2213B"/>
    <w:rsid w:val="1C2B429F"/>
    <w:rsid w:val="1C4209FC"/>
    <w:rsid w:val="1CD777BF"/>
    <w:rsid w:val="1CF57E24"/>
    <w:rsid w:val="1D214B62"/>
    <w:rsid w:val="1D710427"/>
    <w:rsid w:val="1D734BD5"/>
    <w:rsid w:val="1D8204B6"/>
    <w:rsid w:val="1F2160AC"/>
    <w:rsid w:val="2045770A"/>
    <w:rsid w:val="208D1003"/>
    <w:rsid w:val="231C0FD0"/>
    <w:rsid w:val="241B0533"/>
    <w:rsid w:val="24797169"/>
    <w:rsid w:val="25CA410E"/>
    <w:rsid w:val="26FB22FC"/>
    <w:rsid w:val="270D61E2"/>
    <w:rsid w:val="276D6DCD"/>
    <w:rsid w:val="27805FBC"/>
    <w:rsid w:val="27CB10BD"/>
    <w:rsid w:val="283A7FC6"/>
    <w:rsid w:val="28B0114F"/>
    <w:rsid w:val="2A275371"/>
    <w:rsid w:val="2A2A097C"/>
    <w:rsid w:val="2A5C784F"/>
    <w:rsid w:val="2A77252D"/>
    <w:rsid w:val="2BB50FE4"/>
    <w:rsid w:val="2E087145"/>
    <w:rsid w:val="2F2D088A"/>
    <w:rsid w:val="2F627E2A"/>
    <w:rsid w:val="2F866205"/>
    <w:rsid w:val="2FC2556D"/>
    <w:rsid w:val="30313057"/>
    <w:rsid w:val="304444C8"/>
    <w:rsid w:val="31944576"/>
    <w:rsid w:val="31D20CBD"/>
    <w:rsid w:val="32F114C4"/>
    <w:rsid w:val="32F50547"/>
    <w:rsid w:val="33226E62"/>
    <w:rsid w:val="33DB7416"/>
    <w:rsid w:val="340E16D9"/>
    <w:rsid w:val="35DF57D2"/>
    <w:rsid w:val="37C45473"/>
    <w:rsid w:val="381B658D"/>
    <w:rsid w:val="38AF2912"/>
    <w:rsid w:val="38C70290"/>
    <w:rsid w:val="39B546B6"/>
    <w:rsid w:val="3B8962C2"/>
    <w:rsid w:val="3C5A4AC2"/>
    <w:rsid w:val="3CE31410"/>
    <w:rsid w:val="3DA5569E"/>
    <w:rsid w:val="3E9E45D5"/>
    <w:rsid w:val="3F0B0F33"/>
    <w:rsid w:val="3FF948E9"/>
    <w:rsid w:val="40B41052"/>
    <w:rsid w:val="4479348E"/>
    <w:rsid w:val="44E6731E"/>
    <w:rsid w:val="45ED4171"/>
    <w:rsid w:val="46BF51C9"/>
    <w:rsid w:val="49C4715E"/>
    <w:rsid w:val="4A36016B"/>
    <w:rsid w:val="4A510CD2"/>
    <w:rsid w:val="4AEC73C7"/>
    <w:rsid w:val="4AF4653C"/>
    <w:rsid w:val="4B443FA2"/>
    <w:rsid w:val="4C0C4385"/>
    <w:rsid w:val="4D992AAB"/>
    <w:rsid w:val="4E4D3EF8"/>
    <w:rsid w:val="4EF63225"/>
    <w:rsid w:val="4F2035BE"/>
    <w:rsid w:val="4F9968F0"/>
    <w:rsid w:val="4FCE52B8"/>
    <w:rsid w:val="4FCF109F"/>
    <w:rsid w:val="51E72EA1"/>
    <w:rsid w:val="52305182"/>
    <w:rsid w:val="530315B8"/>
    <w:rsid w:val="53DA1028"/>
    <w:rsid w:val="54044D33"/>
    <w:rsid w:val="54CE1034"/>
    <w:rsid w:val="54E16725"/>
    <w:rsid w:val="552308C9"/>
    <w:rsid w:val="55D96DFE"/>
    <w:rsid w:val="565C2507"/>
    <w:rsid w:val="5662170E"/>
    <w:rsid w:val="57F835F2"/>
    <w:rsid w:val="5915058F"/>
    <w:rsid w:val="5BC46118"/>
    <w:rsid w:val="5C913404"/>
    <w:rsid w:val="5D2326A2"/>
    <w:rsid w:val="5D7C62B1"/>
    <w:rsid w:val="5DFE6F3B"/>
    <w:rsid w:val="5E39324F"/>
    <w:rsid w:val="5E847993"/>
    <w:rsid w:val="63C03FB5"/>
    <w:rsid w:val="63FD1731"/>
    <w:rsid w:val="64EC2CA8"/>
    <w:rsid w:val="653069C1"/>
    <w:rsid w:val="655A2316"/>
    <w:rsid w:val="66811B16"/>
    <w:rsid w:val="66C13547"/>
    <w:rsid w:val="6728607A"/>
    <w:rsid w:val="675D57CC"/>
    <w:rsid w:val="67FE5C57"/>
    <w:rsid w:val="68126C46"/>
    <w:rsid w:val="68A556CB"/>
    <w:rsid w:val="695A0673"/>
    <w:rsid w:val="6A5B0572"/>
    <w:rsid w:val="6AF131DF"/>
    <w:rsid w:val="6B7768A3"/>
    <w:rsid w:val="6C6B7AF6"/>
    <w:rsid w:val="6CCF54EA"/>
    <w:rsid w:val="6E0F7AC0"/>
    <w:rsid w:val="6F0635ED"/>
    <w:rsid w:val="708A46C3"/>
    <w:rsid w:val="711D4D6C"/>
    <w:rsid w:val="71660EEE"/>
    <w:rsid w:val="72902453"/>
    <w:rsid w:val="738315B2"/>
    <w:rsid w:val="74FE608D"/>
    <w:rsid w:val="752462DB"/>
    <w:rsid w:val="75C01C1A"/>
    <w:rsid w:val="79C87210"/>
    <w:rsid w:val="7A292246"/>
    <w:rsid w:val="7A473F05"/>
    <w:rsid w:val="7B9253C6"/>
    <w:rsid w:val="7D77139C"/>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val="0"/>
      <w:autoSpaceDE/>
      <w:autoSpaceDN/>
      <w:adjustRightInd/>
      <w:spacing w:after="120" w:line="240" w:lineRule="auto"/>
      <w:ind w:left="200" w:leftChars="200" w:firstLine="200" w:firstLineChars="200"/>
      <w:jc w:val="center"/>
      <w:textAlignment w:val="auto"/>
    </w:pPr>
    <w:rPr>
      <w:rFonts w:ascii="Calibri" w:hAnsi="Calibri" w:eastAsia="宋体" w:cs="Calibri"/>
      <w:kern w:val="2"/>
      <w:sz w:val="21"/>
      <w:szCs w:val="21"/>
      <w:lang w:val="en-US" w:eastAsia="zh-CN" w:bidi="ar-SA"/>
    </w:rPr>
  </w:style>
  <w:style w:type="paragraph" w:styleId="3">
    <w:name w:val="Body Text Indent"/>
    <w:basedOn w:val="1"/>
    <w:next w:val="4"/>
    <w:qFormat/>
    <w:uiPriority w:val="0"/>
    <w:pPr>
      <w:spacing w:line="360" w:lineRule="auto"/>
      <w:ind w:left="720" w:hanging="720" w:hangingChars="300"/>
    </w:pPr>
    <w:rPr>
      <w:sz w:val="24"/>
      <w:szCs w:val="20"/>
    </w:rPr>
  </w:style>
  <w:style w:type="paragraph" w:styleId="4">
    <w:name w:val="envelope return"/>
    <w:basedOn w:val="1"/>
    <w:unhideWhenUsed/>
    <w:qFormat/>
    <w:uiPriority w:val="99"/>
    <w:pPr>
      <w:snapToGrid w:val="0"/>
    </w:pPr>
    <w:rPr>
      <w:rFonts w:ascii="Arial" w:hAnsi="Arial"/>
    </w:rPr>
  </w:style>
  <w:style w:type="paragraph" w:styleId="5">
    <w:name w:val="table of authorities"/>
    <w:basedOn w:val="1"/>
    <w:next w:val="1"/>
    <w:qFormat/>
    <w:uiPriority w:val="0"/>
    <w:pPr>
      <w:ind w:left="420" w:leftChars="200"/>
    </w:pPr>
    <w:rPr>
      <w:szCs w:val="22"/>
    </w:rPr>
  </w:style>
  <w:style w:type="paragraph" w:styleId="6">
    <w:name w:val="Date"/>
    <w:basedOn w:val="1"/>
    <w:next w:val="1"/>
    <w:qFormat/>
    <w:uiPriority w:val="0"/>
    <w:rPr>
      <w:szCs w:val="20"/>
    </w:rPr>
  </w:style>
  <w:style w:type="paragraph" w:styleId="7">
    <w:name w:val="Body Text Indent 2"/>
    <w:basedOn w:val="1"/>
    <w:qFormat/>
    <w:uiPriority w:val="0"/>
    <w:pPr>
      <w:ind w:firstLine="480"/>
    </w:pPr>
    <w:rPr>
      <w:rFonts w:ascii="宋体" w:hAnsi="宋体"/>
      <w:sz w:val="30"/>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ascii="Calibri" w:hAnsi="Calibri"/>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脚 Char"/>
    <w:basedOn w:val="13"/>
    <w:link w:val="8"/>
    <w:qFormat/>
    <w:uiPriority w:val="0"/>
    <w:rPr>
      <w:rFonts w:ascii="Times New Roman" w:hAnsi="Times New Roman" w:eastAsia="宋体" w:cs="Times New Roman"/>
      <w:kern w:val="2"/>
      <w:sz w:val="18"/>
      <w:szCs w:val="18"/>
    </w:rPr>
  </w:style>
  <w:style w:type="paragraph" w:styleId="15">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4</Pages>
  <Words>983</Words>
  <Characters>1069</Characters>
  <Lines>14</Lines>
  <Paragraphs>4</Paragraphs>
  <TotalTime>4</TotalTime>
  <ScaleCrop>false</ScaleCrop>
  <LinksUpToDate>false</LinksUpToDate>
  <CharactersWithSpaces>1081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2022-06-25T01:23:49Z</cp:lastPrinted>
  <dcterms:modified xsi:type="dcterms:W3CDTF">2022-06-25T01:23:53Z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3AF74B6526F644168521177B499BEC4D</vt:lpwstr>
  </property>
</Properties>
</file>