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firstLine="354" w:firstLineChars="98"/>
        <w:jc w:val="center"/>
        <w:textAlignment w:val="baseline"/>
        <w:rPr>
          <w:rFonts w:hint="eastAsia" w:ascii="黑体" w:hAnsi="黑体" w:eastAsia="黑体" w:cs="黑体"/>
          <w:b/>
          <w:i w:val="0"/>
          <w:caps w:val="0"/>
          <w:spacing w:val="0"/>
          <w:w w:val="100"/>
          <w:kern w:val="0"/>
          <w:sz w:val="36"/>
          <w:szCs w:val="36"/>
        </w:rPr>
      </w:pPr>
      <w:r>
        <w:rPr>
          <w:rFonts w:hint="eastAsia" w:ascii="黑体" w:hAnsi="黑体" w:eastAsia="黑体" w:cs="黑体"/>
          <w:b/>
          <w:i w:val="0"/>
          <w:caps w:val="0"/>
          <w:spacing w:val="0"/>
          <w:w w:val="100"/>
          <w:kern w:val="0"/>
          <w:sz w:val="36"/>
          <w:szCs w:val="36"/>
        </w:rPr>
        <w:t>海安市人民医院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
          <w:i w:val="0"/>
          <w:caps w:val="0"/>
          <w:spacing w:val="0"/>
          <w:w w:val="100"/>
          <w:kern w:val="0"/>
          <w:sz w:val="36"/>
          <w:szCs w:val="36"/>
        </w:rPr>
      </w:pPr>
      <w:r>
        <w:rPr>
          <w:rFonts w:hint="eastAsia" w:ascii="黑体" w:hAnsi="黑体" w:eastAsia="黑体" w:cs="黑体"/>
          <w:b/>
          <w:i w:val="0"/>
          <w:caps w:val="0"/>
          <w:spacing w:val="0"/>
          <w:w w:val="100"/>
          <w:kern w:val="0"/>
          <w:sz w:val="36"/>
          <w:szCs w:val="36"/>
        </w:rPr>
        <w:t>《</w:t>
      </w:r>
      <w:r>
        <w:rPr>
          <w:rFonts w:hint="eastAsia" w:ascii="黑体" w:hAnsi="黑体" w:eastAsia="黑体" w:cs="黑体"/>
          <w:b/>
          <w:i w:val="0"/>
          <w:caps w:val="0"/>
          <w:spacing w:val="0"/>
          <w:w w:val="100"/>
          <w:kern w:val="0"/>
          <w:sz w:val="36"/>
          <w:szCs w:val="36"/>
          <w:lang w:val="en-US" w:eastAsia="zh-CN"/>
        </w:rPr>
        <w:t>东华数字化医院信息管理系统三级等保</w:t>
      </w:r>
      <w:r>
        <w:rPr>
          <w:rFonts w:hint="eastAsia" w:ascii="黑体" w:hAnsi="黑体" w:eastAsia="黑体" w:cs="黑体"/>
          <w:b/>
          <w:i w:val="0"/>
          <w:caps w:val="0"/>
          <w:spacing w:val="0"/>
          <w:w w:val="100"/>
          <w:kern w:val="0"/>
          <w:sz w:val="36"/>
          <w:szCs w:val="36"/>
        </w:rPr>
        <w:t>测评服务》</w:t>
      </w:r>
    </w:p>
    <w:p>
      <w:pPr>
        <w:snapToGrid/>
        <w:spacing w:before="0" w:beforeAutospacing="0" w:after="0" w:afterAutospacing="0" w:line="240" w:lineRule="auto"/>
        <w:jc w:val="center"/>
        <w:textAlignment w:val="baseline"/>
        <w:rPr>
          <w:rFonts w:ascii="黑体" w:hAnsi="黑体" w:eastAsia="黑体" w:cs="黑体"/>
          <w:b/>
          <w:bCs/>
          <w:i w:val="0"/>
          <w:caps w:val="0"/>
          <w:spacing w:val="0"/>
          <w:w w:val="100"/>
          <w:kern w:val="0"/>
          <w:sz w:val="36"/>
          <w:szCs w:val="36"/>
        </w:rPr>
      </w:pPr>
      <w:r>
        <w:rPr>
          <w:rFonts w:hint="eastAsia" w:ascii="黑体" w:hAnsi="黑体" w:eastAsia="黑体" w:cs="黑体"/>
          <w:b/>
          <w:bCs/>
          <w:i w:val="0"/>
          <w:caps w:val="0"/>
          <w:spacing w:val="0"/>
          <w:w w:val="100"/>
          <w:kern w:val="0"/>
          <w:sz w:val="36"/>
          <w:szCs w:val="36"/>
        </w:rPr>
        <w:t>项目采购文件</w:t>
      </w:r>
    </w:p>
    <w:p>
      <w:pPr>
        <w:widowControl/>
        <w:shd w:val="clear" w:color="auto" w:fill="FFFFFF"/>
        <w:snapToGrid/>
        <w:spacing w:before="0" w:beforeAutospacing="0" w:after="0" w:afterAutospacing="0" w:line="500" w:lineRule="exact"/>
        <w:ind w:firstLine="281" w:firstLineChars="100"/>
        <w:jc w:val="left"/>
        <w:textAlignment w:val="baseline"/>
        <w:rPr>
          <w:rFonts w:ascii="仿宋" w:hAnsi="仿宋" w:eastAsia="仿宋" w:cs="宋体"/>
          <w:b/>
          <w:bCs/>
          <w:i w:val="0"/>
          <w:caps w:val="0"/>
          <w:color w:val="333333"/>
          <w:spacing w:val="0"/>
          <w:w w:val="100"/>
          <w:kern w:val="0"/>
          <w:sz w:val="28"/>
          <w:szCs w:val="28"/>
        </w:rPr>
      </w:pPr>
      <w:r>
        <w:rPr>
          <w:rFonts w:hint="eastAsia" w:ascii="仿宋" w:hAnsi="仿宋" w:eastAsia="仿宋" w:cs="宋体"/>
          <w:b/>
          <w:bCs/>
          <w:i w:val="0"/>
          <w:caps w:val="0"/>
          <w:color w:val="333333"/>
          <w:spacing w:val="0"/>
          <w:w w:val="100"/>
          <w:kern w:val="0"/>
          <w:sz w:val="28"/>
          <w:szCs w:val="28"/>
        </w:rPr>
        <w:t>一、项目概况</w:t>
      </w:r>
    </w:p>
    <w:p>
      <w:pPr>
        <w:widowControl/>
        <w:shd w:val="clear" w:color="auto" w:fill="FFFFFF"/>
        <w:snapToGrid/>
        <w:spacing w:before="0" w:beforeAutospacing="0" w:after="0" w:afterAutospacing="0" w:line="480" w:lineRule="exact"/>
        <w:ind w:firstLine="280" w:firstLineChars="100"/>
        <w:jc w:val="left"/>
        <w:textAlignment w:val="baseline"/>
        <w:rPr>
          <w:rFonts w:hint="default" w:ascii="仿宋" w:hAnsi="仿宋" w:eastAsia="仿宋" w:cs="宋体"/>
          <w:b w:val="0"/>
          <w:i w:val="0"/>
          <w:caps w:val="0"/>
          <w:color w:val="333333"/>
          <w:spacing w:val="0"/>
          <w:w w:val="100"/>
          <w:kern w:val="0"/>
          <w:sz w:val="28"/>
          <w:szCs w:val="28"/>
          <w:lang w:val="en-US" w:eastAsia="zh-CN"/>
        </w:rPr>
      </w:pPr>
      <w:r>
        <w:rPr>
          <w:rFonts w:hint="eastAsia" w:ascii="仿宋" w:hAnsi="仿宋" w:eastAsia="仿宋" w:cs="宋体"/>
          <w:b w:val="0"/>
          <w:i w:val="0"/>
          <w:caps w:val="0"/>
          <w:color w:val="333333"/>
          <w:spacing w:val="0"/>
          <w:w w:val="100"/>
          <w:kern w:val="0"/>
          <w:sz w:val="28"/>
          <w:szCs w:val="28"/>
        </w:rPr>
        <w:t>1.项目编号：</w:t>
      </w:r>
      <w:r>
        <w:rPr>
          <w:rFonts w:hint="eastAsia" w:ascii="仿宋" w:hAnsi="仿宋" w:eastAsia="仿宋" w:cs="宋体"/>
          <w:b w:val="0"/>
          <w:i w:val="0"/>
          <w:caps w:val="0"/>
          <w:color w:val="333333"/>
          <w:spacing w:val="0"/>
          <w:w w:val="100"/>
          <w:kern w:val="0"/>
          <w:sz w:val="28"/>
          <w:szCs w:val="28"/>
          <w:lang w:val="en-US" w:eastAsia="zh-CN"/>
        </w:rPr>
        <w:t>HARY-XXK-056</w:t>
      </w:r>
    </w:p>
    <w:p>
      <w:pPr>
        <w:snapToGrid/>
        <w:spacing w:before="0" w:beforeAutospacing="0" w:after="0" w:afterAutospacing="0" w:line="500" w:lineRule="exact"/>
        <w:ind w:firstLine="280" w:firstLineChars="100"/>
        <w:jc w:val="left"/>
        <w:textAlignment w:val="baseline"/>
        <w:rPr>
          <w:rFonts w:ascii="仿宋" w:hAnsi="仿宋" w:eastAsia="仿宋" w:cs="华文仿宋"/>
          <w:b w:val="0"/>
          <w:i w:val="0"/>
          <w:caps w:val="0"/>
          <w:spacing w:val="0"/>
          <w:w w:val="100"/>
          <w:kern w:val="0"/>
          <w:sz w:val="28"/>
          <w:szCs w:val="28"/>
        </w:rPr>
      </w:pPr>
      <w:r>
        <w:rPr>
          <w:rFonts w:ascii="仿宋" w:hAnsi="仿宋" w:eastAsia="仿宋" w:cs="宋体"/>
          <w:b w:val="0"/>
          <w:i w:val="0"/>
          <w:caps w:val="0"/>
          <w:color w:val="333333"/>
          <w:spacing w:val="0"/>
          <w:w w:val="100"/>
          <w:kern w:val="0"/>
          <w:sz w:val="28"/>
          <w:szCs w:val="28"/>
        </w:rPr>
        <w:t>2</w:t>
      </w:r>
      <w:r>
        <w:rPr>
          <w:rFonts w:hint="eastAsia" w:ascii="仿宋" w:hAnsi="仿宋" w:eastAsia="仿宋" w:cs="宋体"/>
          <w:b w:val="0"/>
          <w:i w:val="0"/>
          <w:caps w:val="0"/>
          <w:color w:val="333333"/>
          <w:spacing w:val="0"/>
          <w:w w:val="100"/>
          <w:kern w:val="0"/>
          <w:sz w:val="28"/>
          <w:szCs w:val="28"/>
        </w:rPr>
        <w:t>.项目名称：</w:t>
      </w:r>
      <w:r>
        <w:rPr>
          <w:rFonts w:hint="eastAsia" w:ascii="仿宋" w:hAnsi="仿宋" w:eastAsia="仿宋" w:cs="华文仿宋"/>
          <w:b w:val="0"/>
          <w:i w:val="0"/>
          <w:caps w:val="0"/>
          <w:spacing w:val="0"/>
          <w:w w:val="100"/>
          <w:kern w:val="0"/>
          <w:sz w:val="28"/>
          <w:szCs w:val="28"/>
          <w:lang w:val="en-US" w:eastAsia="zh-CN"/>
        </w:rPr>
        <w:t>东华数字化医院信息管理系统三级等保</w:t>
      </w:r>
      <w:r>
        <w:rPr>
          <w:rFonts w:hint="eastAsia" w:ascii="仿宋" w:hAnsi="仿宋" w:eastAsia="仿宋" w:cs="华文仿宋"/>
          <w:b w:val="0"/>
          <w:i w:val="0"/>
          <w:caps w:val="0"/>
          <w:spacing w:val="0"/>
          <w:w w:val="100"/>
          <w:kern w:val="0"/>
          <w:sz w:val="28"/>
          <w:szCs w:val="28"/>
        </w:rPr>
        <w:t>测评服务</w:t>
      </w:r>
    </w:p>
    <w:p>
      <w:pPr>
        <w:widowControl/>
        <w:shd w:val="clear" w:color="auto" w:fill="FFFFFF"/>
        <w:snapToGrid/>
        <w:spacing w:before="0" w:beforeAutospacing="0" w:after="0" w:afterAutospacing="0" w:line="500" w:lineRule="exact"/>
        <w:ind w:firstLine="280" w:firstLineChars="100"/>
        <w:jc w:val="left"/>
        <w:textAlignment w:val="baseline"/>
        <w:rPr>
          <w:rFonts w:ascii="仿宋" w:hAnsi="仿宋" w:eastAsia="仿宋" w:cs="宋体"/>
          <w:b w:val="0"/>
          <w:i w:val="0"/>
          <w:caps w:val="0"/>
          <w:color w:val="333333"/>
          <w:spacing w:val="0"/>
          <w:w w:val="100"/>
          <w:kern w:val="0"/>
          <w:sz w:val="28"/>
          <w:szCs w:val="28"/>
        </w:rPr>
      </w:pPr>
      <w:r>
        <w:rPr>
          <w:rFonts w:ascii="仿宋" w:hAnsi="仿宋" w:eastAsia="仿宋" w:cs="宋体"/>
          <w:b w:val="0"/>
          <w:i w:val="0"/>
          <w:caps w:val="0"/>
          <w:color w:val="333333"/>
          <w:spacing w:val="0"/>
          <w:w w:val="100"/>
          <w:kern w:val="0"/>
          <w:sz w:val="28"/>
          <w:szCs w:val="28"/>
        </w:rPr>
        <w:t>3</w:t>
      </w:r>
      <w:r>
        <w:rPr>
          <w:rFonts w:hint="eastAsia" w:ascii="仿宋" w:hAnsi="仿宋" w:eastAsia="仿宋" w:cs="宋体"/>
          <w:b w:val="0"/>
          <w:i w:val="0"/>
          <w:caps w:val="0"/>
          <w:color w:val="333333"/>
          <w:spacing w:val="0"/>
          <w:w w:val="100"/>
          <w:kern w:val="0"/>
          <w:sz w:val="28"/>
          <w:szCs w:val="28"/>
        </w:rPr>
        <w:t>.项目地点：海安市人民医院</w:t>
      </w:r>
    </w:p>
    <w:p>
      <w:pPr>
        <w:snapToGrid/>
        <w:spacing w:before="0" w:beforeAutospacing="0" w:after="0" w:afterAutospacing="0" w:line="500" w:lineRule="exact"/>
        <w:ind w:firstLine="280" w:firstLineChars="100"/>
        <w:jc w:val="left"/>
        <w:textAlignment w:val="baseline"/>
        <w:rPr>
          <w:rFonts w:hint="eastAsia"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lang w:val="en-US" w:eastAsia="zh-CN"/>
        </w:rPr>
        <w:t>4</w:t>
      </w:r>
      <w:r>
        <w:rPr>
          <w:rFonts w:ascii="仿宋" w:hAnsi="仿宋" w:eastAsia="仿宋" w:cs="宋体"/>
          <w:b w:val="0"/>
          <w:i w:val="0"/>
          <w:caps w:val="0"/>
          <w:color w:val="333333"/>
          <w:spacing w:val="0"/>
          <w:w w:val="100"/>
          <w:kern w:val="0"/>
          <w:sz w:val="28"/>
          <w:szCs w:val="28"/>
        </w:rPr>
        <w:t>.</w:t>
      </w:r>
      <w:r>
        <w:rPr>
          <w:rFonts w:hint="eastAsia" w:ascii="仿宋" w:hAnsi="仿宋" w:eastAsia="仿宋" w:cs="宋体"/>
          <w:b w:val="0"/>
          <w:i w:val="0"/>
          <w:caps w:val="0"/>
          <w:color w:val="333333"/>
          <w:spacing w:val="0"/>
          <w:w w:val="100"/>
          <w:kern w:val="0"/>
          <w:sz w:val="28"/>
          <w:szCs w:val="28"/>
        </w:rPr>
        <w:t>服务周期：一年</w:t>
      </w:r>
    </w:p>
    <w:p>
      <w:pPr>
        <w:snapToGrid/>
        <w:spacing w:before="0" w:beforeAutospacing="0" w:after="0" w:afterAutospacing="0" w:line="500" w:lineRule="exact"/>
        <w:ind w:firstLine="280" w:firstLineChars="100"/>
        <w:jc w:val="left"/>
        <w:textAlignment w:val="baseline"/>
        <w:rPr>
          <w:rFonts w:hint="eastAsia"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lang w:val="en-US" w:eastAsia="zh-CN"/>
        </w:rPr>
        <w:t>5</w:t>
      </w:r>
      <w:r>
        <w:rPr>
          <w:rFonts w:ascii="仿宋" w:hAnsi="仿宋" w:eastAsia="仿宋" w:cs="宋体"/>
          <w:b w:val="0"/>
          <w:i w:val="0"/>
          <w:caps w:val="0"/>
          <w:color w:val="333333"/>
          <w:spacing w:val="0"/>
          <w:w w:val="100"/>
          <w:kern w:val="0"/>
          <w:sz w:val="28"/>
          <w:szCs w:val="28"/>
        </w:rPr>
        <w:t>.</w:t>
      </w:r>
      <w:r>
        <w:rPr>
          <w:rFonts w:hint="eastAsia" w:ascii="仿宋" w:hAnsi="仿宋" w:eastAsia="仿宋" w:cs="宋体"/>
          <w:b w:val="0"/>
          <w:i w:val="0"/>
          <w:caps w:val="0"/>
          <w:color w:val="333333"/>
          <w:spacing w:val="0"/>
          <w:w w:val="100"/>
          <w:kern w:val="0"/>
          <w:sz w:val="28"/>
          <w:szCs w:val="28"/>
        </w:rPr>
        <w:t>本项目不接受联合体投标，不允许分包或转包</w:t>
      </w:r>
    </w:p>
    <w:p>
      <w:pPr>
        <w:widowControl/>
        <w:shd w:val="clear" w:color="auto" w:fill="FFFFFF"/>
        <w:snapToGrid/>
        <w:spacing w:before="0" w:beforeAutospacing="0" w:after="0" w:afterAutospacing="0" w:line="480" w:lineRule="exact"/>
        <w:ind w:firstLine="281" w:firstLineChars="100"/>
        <w:jc w:val="left"/>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bCs/>
          <w:i w:val="0"/>
          <w:caps w:val="0"/>
          <w:color w:val="333333"/>
          <w:spacing w:val="0"/>
          <w:w w:val="100"/>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snapToGrid/>
        <w:spacing w:before="0" w:beforeAutospacing="0" w:after="0" w:afterAutospacing="0" w:line="460" w:lineRule="exact"/>
        <w:ind w:firstLine="280" w:firstLineChars="100"/>
        <w:jc w:val="both"/>
        <w:textAlignment w:val="baseline"/>
        <w:rPr>
          <w:rFonts w:ascii="仿宋" w:hAnsi="仿宋" w:eastAsia="仿宋" w:cs="宋体"/>
          <w:b w:val="0"/>
          <w:i w:val="0"/>
          <w:caps w:val="0"/>
          <w:color w:val="333333"/>
          <w:spacing w:val="0"/>
          <w:w w:val="100"/>
          <w:kern w:val="0"/>
          <w:sz w:val="28"/>
          <w:szCs w:val="28"/>
        </w:rPr>
      </w:pPr>
      <w:r>
        <w:rPr>
          <w:rFonts w:ascii="仿宋" w:hAnsi="仿宋" w:eastAsia="仿宋" w:cs="宋体"/>
          <w:b w:val="0"/>
          <w:i w:val="0"/>
          <w:caps w:val="0"/>
          <w:color w:val="333333"/>
          <w:spacing w:val="0"/>
          <w:w w:val="100"/>
          <w:kern w:val="0"/>
          <w:sz w:val="28"/>
          <w:szCs w:val="28"/>
        </w:rPr>
        <w:t>2.</w:t>
      </w:r>
      <w:r>
        <w:rPr>
          <w:rFonts w:hint="eastAsia" w:ascii="仿宋" w:hAnsi="仿宋" w:eastAsia="仿宋" w:cs="宋体"/>
          <w:b w:val="0"/>
          <w:i w:val="0"/>
          <w:caps w:val="0"/>
          <w:color w:val="000000"/>
          <w:spacing w:val="0"/>
          <w:w w:val="100"/>
          <w:kern w:val="0"/>
          <w:sz w:val="28"/>
          <w:szCs w:val="28"/>
        </w:rPr>
        <w:t>采购人其他要求</w:t>
      </w:r>
      <w:r>
        <w:rPr>
          <w:rFonts w:hint="eastAsia" w:ascii="仿宋" w:hAnsi="仿宋" w:eastAsia="仿宋" w:cs="宋体"/>
          <w:b w:val="0"/>
          <w:i w:val="0"/>
          <w:caps w:val="0"/>
          <w:color w:val="333333"/>
          <w:spacing w:val="0"/>
          <w:w w:val="100"/>
          <w:kern w:val="0"/>
          <w:sz w:val="28"/>
          <w:szCs w:val="28"/>
        </w:rPr>
        <w:t>：</w:t>
      </w:r>
    </w:p>
    <w:p>
      <w:pPr>
        <w:snapToGrid/>
        <w:spacing w:before="0" w:beforeAutospacing="0" w:after="0" w:afterAutospacing="0" w:line="460" w:lineRule="exact"/>
        <w:ind w:firstLine="280" w:firstLineChars="100"/>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（1）具有公安部第三研究所颁发的《网络安全等级测评与检测评估机构服务认证证书》。</w:t>
      </w:r>
    </w:p>
    <w:p>
      <w:pPr>
        <w:snapToGrid/>
        <w:spacing w:before="0" w:beforeAutospacing="0" w:after="0" w:afterAutospacing="0" w:line="460" w:lineRule="exact"/>
        <w:ind w:firstLine="280" w:firstLineChars="100"/>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（2）未被“信用中国”网站（www.creditchina.gov.cn）列入失信被执行人、重大税收违法案件当事人名单、政府采购严重失信行为记录名单</w:t>
      </w:r>
      <w:r>
        <w:rPr>
          <w:rFonts w:ascii="仿宋" w:hAnsi="仿宋" w:eastAsia="仿宋" w:cs="宋体"/>
          <w:b w:val="0"/>
          <w:i w:val="0"/>
          <w:caps w:val="0"/>
          <w:color w:val="333333"/>
          <w:spacing w:val="0"/>
          <w:w w:val="100"/>
          <w:kern w:val="0"/>
          <w:sz w:val="28"/>
          <w:szCs w:val="28"/>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三、项目具体需求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楷体_GB2312"/>
          <w:b w:val="0"/>
          <w:bCs/>
          <w:i w:val="0"/>
          <w:caps w:val="0"/>
          <w:spacing w:val="0"/>
          <w:w w:val="100"/>
          <w:kern w:val="0"/>
          <w:sz w:val="28"/>
          <w:szCs w:val="28"/>
        </w:rPr>
      </w:pPr>
      <w:r>
        <w:rPr>
          <w:rFonts w:hint="eastAsia" w:ascii="仿宋" w:hAnsi="仿宋" w:eastAsia="仿宋" w:cs="宋体"/>
          <w:b w:val="0"/>
          <w:i w:val="0"/>
          <w:caps w:val="0"/>
          <w:spacing w:val="0"/>
          <w:w w:val="100"/>
          <w:kern w:val="0"/>
          <w:sz w:val="28"/>
          <w:szCs w:val="28"/>
        </w:rPr>
        <w:t>为落实《网络安全法》第二十一条第三款“网络运营者应当按照网络安全等级保护制度的要求”，</w:t>
      </w:r>
      <w:r>
        <w:rPr>
          <w:rFonts w:hint="eastAsia" w:ascii="仿宋" w:hAnsi="仿宋" w:eastAsia="仿宋" w:cs="仿宋"/>
          <w:b w:val="0"/>
          <w:i w:val="0"/>
          <w:caps w:val="0"/>
          <w:spacing w:val="0"/>
          <w:w w:val="100"/>
          <w:sz w:val="28"/>
          <w:szCs w:val="28"/>
        </w:rPr>
        <w:t>海安市人民医院决定</w:t>
      </w:r>
      <w:r>
        <w:rPr>
          <w:rFonts w:ascii="仿宋" w:hAnsi="仿宋" w:eastAsia="仿宋" w:cs="仿宋"/>
          <w:b w:val="0"/>
          <w:i w:val="0"/>
          <w:caps w:val="0"/>
          <w:spacing w:val="0"/>
          <w:w w:val="100"/>
          <w:sz w:val="28"/>
          <w:szCs w:val="28"/>
        </w:rPr>
        <w:t>对单位信息系统</w:t>
      </w:r>
      <w:r>
        <w:rPr>
          <w:rFonts w:hint="eastAsia" w:ascii="仿宋" w:hAnsi="仿宋" w:eastAsia="仿宋" w:cs="仿宋"/>
          <w:b w:val="0"/>
          <w:i w:val="0"/>
          <w:caps w:val="0"/>
          <w:spacing w:val="0"/>
          <w:w w:val="100"/>
          <w:sz w:val="28"/>
          <w:szCs w:val="28"/>
        </w:rPr>
        <w:t>进行网络</w:t>
      </w:r>
      <w:r>
        <w:rPr>
          <w:rFonts w:ascii="仿宋" w:hAnsi="仿宋" w:eastAsia="仿宋" w:cs="仿宋"/>
          <w:b w:val="0"/>
          <w:i w:val="0"/>
          <w:caps w:val="0"/>
          <w:spacing w:val="0"/>
          <w:w w:val="100"/>
          <w:sz w:val="28"/>
          <w:szCs w:val="28"/>
        </w:rPr>
        <w:t>安全等级保护测评</w:t>
      </w:r>
      <w:r>
        <w:rPr>
          <w:rFonts w:hint="eastAsia" w:ascii="仿宋" w:hAnsi="仿宋" w:eastAsia="仿宋" w:cs="宋体"/>
          <w:b w:val="0"/>
          <w:i w:val="0"/>
          <w:caps w:val="0"/>
          <w:spacing w:val="0"/>
          <w:w w:val="100"/>
          <w:kern w:val="0"/>
          <w:sz w:val="28"/>
          <w:szCs w:val="28"/>
        </w:rPr>
        <w:t>，</w:t>
      </w:r>
      <w:r>
        <w:rPr>
          <w:rFonts w:ascii="仿宋" w:hAnsi="仿宋" w:eastAsia="仿宋" w:cs="宋体"/>
          <w:b w:val="0"/>
          <w:i w:val="0"/>
          <w:caps w:val="0"/>
          <w:spacing w:val="0"/>
          <w:w w:val="100"/>
          <w:kern w:val="0"/>
          <w:sz w:val="28"/>
          <w:szCs w:val="28"/>
        </w:rPr>
        <w:t>以明确信息系统</w:t>
      </w:r>
      <w:r>
        <w:rPr>
          <w:rFonts w:hint="eastAsia" w:ascii="仿宋" w:hAnsi="仿宋" w:eastAsia="仿宋" w:cs="宋体"/>
          <w:b w:val="0"/>
          <w:i w:val="0"/>
          <w:caps w:val="0"/>
          <w:spacing w:val="0"/>
          <w:w w:val="100"/>
          <w:kern w:val="0"/>
          <w:sz w:val="28"/>
          <w:szCs w:val="28"/>
        </w:rPr>
        <w:t>现状</w:t>
      </w:r>
      <w:r>
        <w:rPr>
          <w:rFonts w:ascii="仿宋" w:hAnsi="仿宋" w:eastAsia="仿宋" w:cs="宋体"/>
          <w:b w:val="0"/>
          <w:i w:val="0"/>
          <w:caps w:val="0"/>
          <w:spacing w:val="0"/>
          <w:w w:val="100"/>
          <w:kern w:val="0"/>
          <w:sz w:val="28"/>
          <w:szCs w:val="28"/>
        </w:rPr>
        <w:t>，</w:t>
      </w:r>
      <w:r>
        <w:rPr>
          <w:rFonts w:hint="eastAsia" w:ascii="仿宋" w:hAnsi="仿宋" w:eastAsia="仿宋" w:cs="宋体"/>
          <w:b w:val="0"/>
          <w:i w:val="0"/>
          <w:caps w:val="0"/>
          <w:spacing w:val="0"/>
          <w:w w:val="100"/>
          <w:kern w:val="0"/>
          <w:sz w:val="28"/>
          <w:szCs w:val="28"/>
        </w:rPr>
        <w:t>发现</w:t>
      </w:r>
      <w:r>
        <w:rPr>
          <w:rFonts w:ascii="仿宋" w:hAnsi="仿宋" w:eastAsia="仿宋" w:cs="宋体"/>
          <w:b w:val="0"/>
          <w:i w:val="0"/>
          <w:caps w:val="0"/>
          <w:spacing w:val="0"/>
          <w:w w:val="100"/>
          <w:kern w:val="0"/>
          <w:sz w:val="28"/>
          <w:szCs w:val="28"/>
        </w:rPr>
        <w:t>系统</w:t>
      </w:r>
      <w:r>
        <w:rPr>
          <w:rFonts w:hint="eastAsia" w:ascii="仿宋" w:hAnsi="仿宋" w:eastAsia="仿宋" w:cs="宋体"/>
          <w:b w:val="0"/>
          <w:i w:val="0"/>
          <w:caps w:val="0"/>
          <w:spacing w:val="0"/>
          <w:w w:val="100"/>
          <w:kern w:val="0"/>
          <w:sz w:val="28"/>
          <w:szCs w:val="28"/>
        </w:rPr>
        <w:t>内部</w:t>
      </w:r>
      <w:r>
        <w:rPr>
          <w:rFonts w:ascii="仿宋" w:hAnsi="仿宋" w:eastAsia="仿宋" w:cs="宋体"/>
          <w:b w:val="0"/>
          <w:i w:val="0"/>
          <w:caps w:val="0"/>
          <w:spacing w:val="0"/>
          <w:w w:val="100"/>
          <w:kern w:val="0"/>
          <w:sz w:val="28"/>
          <w:szCs w:val="28"/>
        </w:rPr>
        <w:t>存在的安全隐患和不足，明确</w:t>
      </w:r>
      <w:r>
        <w:rPr>
          <w:rFonts w:hint="eastAsia" w:ascii="仿宋" w:hAnsi="仿宋" w:eastAsia="仿宋" w:cs="宋体"/>
          <w:b w:val="0"/>
          <w:i w:val="0"/>
          <w:caps w:val="0"/>
          <w:spacing w:val="0"/>
          <w:w w:val="100"/>
          <w:kern w:val="0"/>
          <w:sz w:val="28"/>
          <w:szCs w:val="28"/>
        </w:rPr>
        <w:t>整改方向</w:t>
      </w:r>
      <w:r>
        <w:rPr>
          <w:rFonts w:ascii="仿宋" w:hAnsi="仿宋" w:eastAsia="仿宋" w:cs="宋体"/>
          <w:b w:val="0"/>
          <w:i w:val="0"/>
          <w:caps w:val="0"/>
          <w:spacing w:val="0"/>
          <w:w w:val="100"/>
          <w:kern w:val="0"/>
          <w:sz w:val="28"/>
          <w:szCs w:val="28"/>
        </w:rPr>
        <w:t>，降低系统被攻击的风险</w:t>
      </w:r>
      <w:r>
        <w:rPr>
          <w:rFonts w:hint="eastAsia" w:ascii="仿宋" w:hAnsi="仿宋" w:eastAsia="仿宋" w:cs="宋体"/>
          <w:b w:val="0"/>
          <w:i w:val="0"/>
          <w:caps w:val="0"/>
          <w:spacing w:val="0"/>
          <w:w w:val="100"/>
          <w:kern w:val="0"/>
          <w:sz w:val="28"/>
          <w:szCs w:val="28"/>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（一）本项目测评范围</w:t>
      </w:r>
    </w:p>
    <w:tbl>
      <w:tblPr>
        <w:tblStyle w:val="1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341"/>
        <w:gridCol w:w="1276"/>
        <w:gridCol w:w="1678"/>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序号</w:t>
            </w:r>
          </w:p>
        </w:tc>
        <w:tc>
          <w:tcPr>
            <w:tcW w:w="4341"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系统名称</w:t>
            </w:r>
          </w:p>
        </w:tc>
        <w:tc>
          <w:tcPr>
            <w:tcW w:w="127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系统数量</w:t>
            </w:r>
          </w:p>
        </w:tc>
        <w:tc>
          <w:tcPr>
            <w:tcW w:w="1678"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备案情况</w:t>
            </w:r>
          </w:p>
        </w:tc>
        <w:tc>
          <w:tcPr>
            <w:tcW w:w="1147"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2" w:type="dxa"/>
            <w:vAlign w:val="center"/>
          </w:tcPr>
          <w:p>
            <w:pPr>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p>
        </w:tc>
        <w:tc>
          <w:tcPr>
            <w:tcW w:w="4341"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Fonts w:hint="default" w:ascii="仿宋" w:hAnsi="仿宋" w:eastAsia="仿宋" w:cs="仿宋"/>
                <w:b w:val="0"/>
                <w:i w:val="0"/>
                <w:caps w:val="0"/>
                <w:color w:val="000000" w:themeColor="text1"/>
                <w:spacing w:val="0"/>
                <w:w w:val="100"/>
                <w:sz w:val="24"/>
                <w:lang w:val="en-US" w:eastAsia="zh-CN"/>
              </w:rPr>
            </w:pPr>
            <w:r>
              <w:rPr>
                <w:rFonts w:hint="eastAsia" w:ascii="仿宋" w:hAnsi="仿宋" w:eastAsia="仿宋" w:cs="仿宋"/>
                <w:b w:val="0"/>
                <w:i w:val="0"/>
                <w:caps w:val="0"/>
                <w:color w:val="000000" w:themeColor="text1"/>
                <w:spacing w:val="0"/>
                <w:w w:val="100"/>
                <w:sz w:val="24"/>
                <w:lang w:val="en-US" w:eastAsia="zh-CN"/>
              </w:rPr>
              <w:t>东华数字化医院信息管理系统</w:t>
            </w:r>
          </w:p>
        </w:tc>
        <w:tc>
          <w:tcPr>
            <w:tcW w:w="127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1个</w:t>
            </w:r>
          </w:p>
        </w:tc>
        <w:tc>
          <w:tcPr>
            <w:tcW w:w="1678"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baseline"/>
              <w:rPr>
                <w:rFonts w:ascii="仿宋" w:hAnsi="仿宋" w:eastAsia="仿宋" w:cs="仿宋"/>
                <w:b w:val="0"/>
                <w:i w:val="0"/>
                <w:caps w:val="0"/>
                <w:color w:val="000000" w:themeColor="text1"/>
                <w:spacing w:val="0"/>
                <w:w w:val="100"/>
                <w:sz w:val="24"/>
              </w:rPr>
            </w:pPr>
            <w:r>
              <w:rPr>
                <w:rFonts w:hint="eastAsia" w:ascii="仿宋" w:hAnsi="仿宋" w:eastAsia="仿宋" w:cs="仿宋"/>
                <w:b w:val="0"/>
                <w:i w:val="0"/>
                <w:caps w:val="0"/>
                <w:color w:val="000000" w:themeColor="text1"/>
                <w:spacing w:val="0"/>
                <w:w w:val="100"/>
                <w:sz w:val="24"/>
              </w:rPr>
              <w:t>三级</w:t>
            </w:r>
          </w:p>
        </w:tc>
        <w:tc>
          <w:tcPr>
            <w:tcW w:w="1147"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color w:val="000000" w:themeColor="text1"/>
                <w:spacing w:val="0"/>
                <w:w w:val="100"/>
                <w:sz w:val="24"/>
              </w:rPr>
            </w:pPr>
          </w:p>
        </w:tc>
      </w:tr>
    </w:tbl>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cs="宋体"/>
          <w:b w:val="0"/>
          <w:i w:val="0"/>
          <w:caps w:val="0"/>
          <w:color w:val="333333"/>
          <w:spacing w:val="0"/>
          <w:w w:val="100"/>
          <w:kern w:val="0"/>
          <w:sz w:val="28"/>
          <w:szCs w:val="28"/>
        </w:rPr>
      </w:pP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（二）测评内容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1、总体要求：</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A．完成上述系统安全等级测评工作，测评后经用户方确认，出具符合</w:t>
      </w:r>
      <w:r>
        <w:rPr>
          <w:rFonts w:hint="eastAsia" w:ascii="仿宋" w:hAnsi="仿宋" w:eastAsia="仿宋"/>
          <w:b w:val="0"/>
          <w:bCs/>
          <w:i w:val="0"/>
          <w:caps w:val="0"/>
          <w:spacing w:val="0"/>
          <w:w w:val="100"/>
          <w:sz w:val="28"/>
          <w:szCs w:val="28"/>
        </w:rPr>
        <w:t>网络安全等级保护</w:t>
      </w:r>
      <w:r>
        <w:rPr>
          <w:rFonts w:hint="eastAsia" w:ascii="仿宋" w:hAnsi="仿宋" w:eastAsia="仿宋" w:cs="仿宋"/>
          <w:b w:val="0"/>
          <w:i w:val="0"/>
          <w:caps w:val="0"/>
          <w:spacing w:val="0"/>
          <w:w w:val="100"/>
          <w:sz w:val="28"/>
          <w:szCs w:val="28"/>
        </w:rPr>
        <w:t>测评要求的测评报告；</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B．对上述系统不符合</w:t>
      </w:r>
      <w:r>
        <w:rPr>
          <w:rFonts w:hint="eastAsia" w:ascii="仿宋" w:hAnsi="仿宋" w:eastAsia="仿宋"/>
          <w:b w:val="0"/>
          <w:bCs/>
          <w:i w:val="0"/>
          <w:caps w:val="0"/>
          <w:spacing w:val="0"/>
          <w:w w:val="100"/>
          <w:sz w:val="28"/>
          <w:szCs w:val="28"/>
        </w:rPr>
        <w:t>网络安全等级保护</w:t>
      </w:r>
      <w:r>
        <w:rPr>
          <w:rFonts w:hint="eastAsia" w:ascii="仿宋" w:hAnsi="仿宋" w:eastAsia="仿宋" w:cs="仿宋"/>
          <w:b w:val="0"/>
          <w:i w:val="0"/>
          <w:caps w:val="0"/>
          <w:spacing w:val="0"/>
          <w:w w:val="100"/>
          <w:sz w:val="28"/>
          <w:szCs w:val="28"/>
        </w:rPr>
        <w:t>有关管理规范和技术标准的，提出可行性整改方案，提供相应的安全整改建议书。</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2、质量要求：</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A．等级测评及服务原则：符合性原则、标准性原则、规范性原则、可控性原则、整体性原则</w:t>
      </w:r>
      <w:r>
        <w:rPr>
          <w:rFonts w:hint="eastAsia" w:ascii="仿宋" w:hAnsi="仿宋" w:eastAsia="仿宋" w:cs="仿宋"/>
          <w:b w:val="0"/>
          <w:i w:val="0"/>
          <w:caps w:val="0"/>
          <w:spacing w:val="0"/>
          <w:w w:val="100"/>
          <w:sz w:val="28"/>
          <w:szCs w:val="28"/>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B．</w:t>
      </w:r>
      <w:r>
        <w:rPr>
          <w:rFonts w:hint="eastAsia" w:ascii="仿宋" w:hAnsi="仿宋" w:eastAsia="仿宋"/>
          <w:b w:val="0"/>
          <w:bCs/>
          <w:i w:val="0"/>
          <w:caps w:val="0"/>
          <w:spacing w:val="0"/>
          <w:w w:val="100"/>
          <w:sz w:val="28"/>
          <w:szCs w:val="28"/>
        </w:rPr>
        <w:t>网络安全等级保护</w:t>
      </w:r>
      <w:r>
        <w:rPr>
          <w:rFonts w:hint="eastAsia" w:ascii="仿宋" w:hAnsi="仿宋" w:eastAsia="仿宋" w:cs="仿宋"/>
          <w:b w:val="0"/>
          <w:i w:val="0"/>
          <w:caps w:val="0"/>
          <w:spacing w:val="0"/>
          <w:w w:val="100"/>
          <w:sz w:val="28"/>
          <w:szCs w:val="28"/>
        </w:rPr>
        <w:t>定级及测评服务依据：</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rPr>
        <w:t>中华人民共和国网络安全法</w:t>
      </w:r>
      <w:r>
        <w:rPr>
          <w:rFonts w:ascii="仿宋" w:hAnsi="仿宋" w:eastAsia="仿宋" w:cs="仿宋"/>
          <w:b w:val="0"/>
          <w:i w:val="0"/>
          <w:caps w:val="0"/>
          <w:spacing w:val="0"/>
          <w:w w:val="100"/>
          <w:sz w:val="28"/>
          <w:szCs w:val="28"/>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b w:val="0"/>
          <w:bCs/>
          <w:i w:val="0"/>
          <w:caps w:val="0"/>
          <w:spacing w:val="0"/>
          <w:w w:val="100"/>
          <w:sz w:val="28"/>
          <w:szCs w:val="28"/>
        </w:rPr>
      </w:pPr>
      <w:r>
        <w:rPr>
          <w:rFonts w:hint="eastAsia" w:ascii="仿宋" w:hAnsi="仿宋" w:eastAsia="仿宋"/>
          <w:b w:val="0"/>
          <w:bCs/>
          <w:i w:val="0"/>
          <w:caps w:val="0"/>
          <w:spacing w:val="0"/>
          <w:w w:val="100"/>
          <w:sz w:val="28"/>
          <w:szCs w:val="28"/>
        </w:rPr>
        <w:t>《GB/T22239-2019信息安全技术 网络安全等级保护基本要求》，</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b w:val="0"/>
          <w:bCs/>
          <w:i w:val="0"/>
          <w:caps w:val="0"/>
          <w:spacing w:val="0"/>
          <w:w w:val="100"/>
          <w:sz w:val="28"/>
          <w:szCs w:val="28"/>
          <w:lang w:eastAsia="zh-CN"/>
        </w:rPr>
      </w:pPr>
      <w:r>
        <w:rPr>
          <w:rFonts w:hint="eastAsia" w:ascii="仿宋" w:hAnsi="仿宋" w:eastAsia="仿宋"/>
          <w:b w:val="0"/>
          <w:bCs/>
          <w:i w:val="0"/>
          <w:caps w:val="0"/>
          <w:spacing w:val="0"/>
          <w:w w:val="100"/>
          <w:sz w:val="28"/>
          <w:szCs w:val="28"/>
        </w:rPr>
        <w:t>《GB/T28448-2019 信息安全技术 网络安全等级保护测评要求》</w:t>
      </w:r>
      <w:r>
        <w:rPr>
          <w:rFonts w:hint="eastAsia" w:ascii="仿宋" w:hAnsi="仿宋" w:eastAsia="仿宋"/>
          <w:b w:val="0"/>
          <w:bCs/>
          <w:i w:val="0"/>
          <w:caps w:val="0"/>
          <w:spacing w:val="0"/>
          <w:w w:val="100"/>
          <w:sz w:val="28"/>
          <w:szCs w:val="28"/>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b w:val="0"/>
          <w:bCs/>
          <w:i w:val="0"/>
          <w:caps w:val="0"/>
          <w:spacing w:val="0"/>
          <w:w w:val="100"/>
          <w:sz w:val="28"/>
          <w:szCs w:val="28"/>
          <w:lang w:eastAsia="zh-CN"/>
        </w:rPr>
      </w:pPr>
      <w:r>
        <w:rPr>
          <w:rFonts w:hint="eastAsia" w:ascii="仿宋" w:hAnsi="仿宋" w:eastAsia="仿宋"/>
          <w:b w:val="0"/>
          <w:bCs/>
          <w:i w:val="0"/>
          <w:caps w:val="0"/>
          <w:spacing w:val="0"/>
          <w:w w:val="100"/>
          <w:sz w:val="28"/>
          <w:szCs w:val="28"/>
        </w:rPr>
        <w:t>《GB/T 28449-2018 信息安全技术 网络安全等级保护测评过程指南》</w:t>
      </w:r>
      <w:r>
        <w:rPr>
          <w:rFonts w:hint="eastAsia" w:ascii="仿宋" w:hAnsi="仿宋" w:eastAsia="仿宋"/>
          <w:b w:val="0"/>
          <w:bCs/>
          <w:i w:val="0"/>
          <w:caps w:val="0"/>
          <w:spacing w:val="0"/>
          <w:w w:val="100"/>
          <w:sz w:val="28"/>
          <w:szCs w:val="28"/>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b w:val="0"/>
          <w:bCs/>
          <w:i w:val="0"/>
          <w:caps w:val="0"/>
          <w:spacing w:val="0"/>
          <w:w w:val="100"/>
          <w:sz w:val="28"/>
          <w:szCs w:val="28"/>
        </w:rPr>
      </w:pPr>
      <w:r>
        <w:rPr>
          <w:rFonts w:hint="eastAsia" w:ascii="仿宋" w:hAnsi="仿宋" w:eastAsia="仿宋"/>
          <w:b w:val="0"/>
          <w:bCs/>
          <w:i w:val="0"/>
          <w:caps w:val="0"/>
          <w:spacing w:val="0"/>
          <w:w w:val="100"/>
          <w:sz w:val="28"/>
          <w:szCs w:val="28"/>
        </w:rPr>
        <w:t>《GB/T 25058-2019 信息安全技术 网络安全等级保护实施指南》。</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3、网络安全等级保护测评内容：</w:t>
      </w:r>
    </w:p>
    <w:p>
      <w:pPr>
        <w:keepNext w:val="0"/>
        <w:keepLines w:val="0"/>
        <w:pageBreakBefore w:val="0"/>
        <w:kinsoku/>
        <w:wordWrap/>
        <w:overflowPunct/>
        <w:topLinePunct w:val="0"/>
        <w:autoSpaceDE/>
        <w:autoSpaceDN/>
        <w:bidi w:val="0"/>
        <w:adjustRightInd/>
        <w:snapToGrid/>
        <w:spacing w:before="156" w:beforeAutospacing="0" w:after="156"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A．安全技术测评：包括安全物理环境、安全区域边界、安全通信网络、安全计算环境和安全管理中心五个方面的安全测评；</w:t>
      </w:r>
    </w:p>
    <w:p>
      <w:pPr>
        <w:keepNext w:val="0"/>
        <w:keepLines w:val="0"/>
        <w:pageBreakBefore w:val="0"/>
        <w:kinsoku/>
        <w:wordWrap/>
        <w:overflowPunct/>
        <w:topLinePunct w:val="0"/>
        <w:autoSpaceDE/>
        <w:autoSpaceDN/>
        <w:bidi w:val="0"/>
        <w:adjustRightInd/>
        <w:snapToGrid/>
        <w:spacing w:before="156" w:beforeAutospacing="0" w:after="156"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B．安全管理测评：安全管理机构、安全管理制度、安全管理人员、安全建设管理和安全运维管理五个方面的安全控制测评</w:t>
      </w:r>
    </w:p>
    <w:p>
      <w:pPr>
        <w:keepNext w:val="0"/>
        <w:keepLines w:val="0"/>
        <w:pageBreakBefore w:val="0"/>
        <w:kinsoku/>
        <w:wordWrap/>
        <w:overflowPunct/>
        <w:topLinePunct w:val="0"/>
        <w:autoSpaceDE/>
        <w:autoSpaceDN/>
        <w:bidi w:val="0"/>
        <w:adjustRightInd/>
        <w:snapToGrid/>
        <w:spacing w:before="156" w:beforeAutospacing="0" w:after="156"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4、提供整改咨询服务，根据所测系统的最终测评报告，对系统现状提出安全整改建议并协助整改工作，以期达到整改目的。</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宋体"/>
          <w:b w:val="0"/>
          <w:i w:val="0"/>
          <w:caps w:val="0"/>
          <w:color w:val="333333"/>
          <w:spacing w:val="0"/>
          <w:w w:val="100"/>
          <w:kern w:val="0"/>
          <w:sz w:val="28"/>
          <w:szCs w:val="28"/>
        </w:rPr>
      </w:pPr>
      <w:r>
        <w:rPr>
          <w:rFonts w:hint="eastAsia" w:ascii="仿宋" w:hAnsi="仿宋" w:eastAsia="仿宋" w:cs="宋体"/>
          <w:b w:val="0"/>
          <w:i w:val="0"/>
          <w:caps w:val="0"/>
          <w:color w:val="333333"/>
          <w:spacing w:val="0"/>
          <w:w w:val="100"/>
          <w:kern w:val="0"/>
          <w:sz w:val="28"/>
          <w:szCs w:val="28"/>
        </w:rPr>
        <w:t>（三）测评原则：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1、客观性和公正性原则：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测评人员应当没有偏见，在最小主观判断情形下，按照评估双方相互认可的评估方案，基于明确定义的测评方式和解释，实施评估活动。</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2、可重复性和可再现性原则：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3、连续性原则：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4、扩展性原则：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在评估过程结束后，信息安全测评过程要保持扩展性，从扩展的属性上进一步加强测评结束后采购方的安全管理有效性和可用性。</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5、保密原则：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在测评过程中，需严格遵循保密原则，双方签订保密协议，对服务过程中涉及到的任何用户信息未经允许不向其他任何第三方泄漏，以及不得利用这些信息损害采购方利益。</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6、互动原则：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在整个测评过程中，强调采购方的互动参与，每个阶段都能够及时根据采购方的要求和实际情况对测评的内容、方式做出相关调整，进而更好的进行风险评估工作。</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7、最小影响原则：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测评工作应该尽可能小地影响系统和网络的正常运行，不能对业务的正常运行产生明显的影响（包括系统性能明显下降、网络阻塞、服务中断等），如无法避免，则应做出说明。</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8、规范性原则：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网络安全等级保护测评服务的实施必须由专业的测评服务人员依照规范的操作流程进行，对操作过程和结果要有相应的记录，并提供完整的服务报告。</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9、质量保障原则：</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在整个测评过程中，须特别重视项目质量管理。项目的实施将严格按照项目实施方案和流程进行，并由项目协调小组从中监督，控制项目的进度和质量。</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（四）测评人员和时限要求：</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2、测评时间要求：按照被测单位要求，合同签订完毕一周内启动测评工作。</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3、测评期限要求：签订合同后60天内完成网络安全等级保护测评并出具盖章报告，并完成备案。</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（五）服务地点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cs="宋体"/>
          <w:b w:val="0"/>
          <w:bCs/>
          <w:i w:val="0"/>
          <w:caps w:val="0"/>
          <w:spacing w:val="0"/>
          <w:w w:val="100"/>
          <w:kern w:val="0"/>
          <w:sz w:val="28"/>
          <w:szCs w:val="28"/>
        </w:rPr>
        <w:t>采购方</w:t>
      </w:r>
      <w:r>
        <w:rPr>
          <w:rFonts w:hint="eastAsia" w:ascii="仿宋" w:hAnsi="仿宋" w:eastAsia="仿宋"/>
          <w:b w:val="0"/>
          <w:i w:val="0"/>
          <w:caps w:val="0"/>
          <w:spacing w:val="0"/>
          <w:w w:val="100"/>
          <w:kern w:val="0"/>
          <w:sz w:val="28"/>
          <w:szCs w:val="28"/>
        </w:rPr>
        <w:t>指定地点。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宋体"/>
          <w:b/>
          <w:bCs/>
          <w:i w:val="0"/>
          <w:caps w:val="0"/>
          <w:color w:val="333333"/>
          <w:spacing w:val="0"/>
          <w:w w:val="100"/>
          <w:kern w:val="0"/>
          <w:sz w:val="28"/>
          <w:szCs w:val="28"/>
        </w:rPr>
      </w:pPr>
      <w:r>
        <w:rPr>
          <w:rFonts w:hint="eastAsia" w:ascii="仿宋" w:hAnsi="仿宋" w:eastAsia="仿宋" w:cs="宋体"/>
          <w:b/>
          <w:bCs/>
          <w:i w:val="0"/>
          <w:caps w:val="0"/>
          <w:color w:val="333333"/>
          <w:spacing w:val="0"/>
          <w:w w:val="100"/>
          <w:kern w:val="0"/>
          <w:sz w:val="28"/>
          <w:szCs w:val="28"/>
        </w:rPr>
        <w:t>四、其他要求</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bCs/>
          <w:i w:val="0"/>
          <w:caps w:val="0"/>
          <w:spacing w:val="0"/>
          <w:w w:val="100"/>
          <w:kern w:val="0"/>
          <w:sz w:val="28"/>
          <w:szCs w:val="28"/>
        </w:rPr>
      </w:pPr>
      <w:r>
        <w:rPr>
          <w:rFonts w:hint="eastAsia" w:ascii="仿宋" w:hAnsi="仿宋" w:eastAsia="仿宋" w:cs="宋体"/>
          <w:b w:val="0"/>
          <w:bCs/>
          <w:i w:val="0"/>
          <w:caps w:val="0"/>
          <w:spacing w:val="0"/>
          <w:w w:val="100"/>
          <w:kern w:val="0"/>
          <w:sz w:val="28"/>
          <w:szCs w:val="28"/>
        </w:rPr>
        <w:t>1、签定合同日期：自成交公告结束后7日内按时签约；</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bCs/>
          <w:i w:val="0"/>
          <w:caps w:val="0"/>
          <w:spacing w:val="0"/>
          <w:w w:val="100"/>
          <w:kern w:val="0"/>
          <w:sz w:val="28"/>
          <w:szCs w:val="28"/>
        </w:rPr>
      </w:pPr>
      <w:r>
        <w:rPr>
          <w:rFonts w:hint="eastAsia" w:ascii="仿宋" w:hAnsi="仿宋" w:eastAsia="仿宋" w:cs="宋体"/>
          <w:b w:val="0"/>
          <w:bCs/>
          <w:i w:val="0"/>
          <w:caps w:val="0"/>
          <w:spacing w:val="0"/>
          <w:w w:val="100"/>
          <w:kern w:val="0"/>
          <w:sz w:val="28"/>
          <w:szCs w:val="28"/>
        </w:rPr>
        <w:t>2、服务期限：一年；</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00" w:lineRule="exact"/>
        <w:ind w:left="0" w:leftChars="0" w:firstLine="0" w:firstLineChars="0"/>
        <w:jc w:val="both"/>
        <w:textAlignment w:val="baseline"/>
        <w:rPr>
          <w:rFonts w:ascii="仿宋" w:hAnsi="仿宋" w:eastAsia="仿宋" w:cs="宋体"/>
          <w:b/>
          <w:bCs/>
          <w:i w:val="0"/>
          <w:caps w:val="0"/>
          <w:color w:val="333333"/>
          <w:spacing w:val="0"/>
          <w:w w:val="100"/>
          <w:kern w:val="0"/>
          <w:sz w:val="28"/>
        </w:rPr>
      </w:pPr>
      <w:r>
        <w:rPr>
          <w:rFonts w:hint="eastAsia" w:ascii="仿宋" w:hAnsi="仿宋" w:eastAsia="仿宋" w:cs="宋体"/>
          <w:b/>
          <w:bCs/>
          <w:i w:val="0"/>
          <w:caps w:val="0"/>
          <w:color w:val="333333"/>
          <w:spacing w:val="0"/>
          <w:w w:val="100"/>
          <w:kern w:val="0"/>
          <w:sz w:val="28"/>
        </w:rPr>
        <w:t>五、评审标准</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579" w:firstLineChars="206"/>
        <w:jc w:val="both"/>
        <w:textAlignment w:val="baseline"/>
        <w:rPr>
          <w:rFonts w:ascii="仿宋" w:hAnsi="仿宋" w:eastAsia="仿宋" w:cs="宋体"/>
          <w:b/>
          <w:bCs/>
          <w:i w:val="0"/>
          <w:caps w:val="0"/>
          <w:color w:val="333333"/>
          <w:spacing w:val="0"/>
          <w:w w:val="100"/>
          <w:kern w:val="0"/>
          <w:sz w:val="28"/>
        </w:rPr>
      </w:pPr>
      <w:r>
        <w:rPr>
          <w:rFonts w:hint="eastAsia" w:ascii="仿宋" w:hAnsi="仿宋" w:eastAsia="仿宋" w:cs="宋体"/>
          <w:b/>
          <w:bCs/>
          <w:i w:val="0"/>
          <w:caps w:val="0"/>
          <w:color w:val="333333"/>
          <w:spacing w:val="0"/>
          <w:w w:val="100"/>
          <w:kern w:val="0"/>
          <w:sz w:val="28"/>
        </w:rPr>
        <w:t>（一）商务技术分：</w:t>
      </w:r>
      <w:r>
        <w:rPr>
          <w:rFonts w:ascii="仿宋" w:hAnsi="仿宋" w:eastAsia="仿宋" w:cs="宋体"/>
          <w:b/>
          <w:bCs/>
          <w:i w:val="0"/>
          <w:caps w:val="0"/>
          <w:color w:val="333333"/>
          <w:spacing w:val="0"/>
          <w:w w:val="100"/>
          <w:kern w:val="0"/>
          <w:sz w:val="28"/>
        </w:rPr>
        <w:t>7</w:t>
      </w:r>
      <w:r>
        <w:rPr>
          <w:rFonts w:hint="eastAsia" w:ascii="仿宋" w:hAnsi="仿宋" w:eastAsia="仿宋" w:cs="宋体"/>
          <w:b/>
          <w:bCs/>
          <w:i w:val="0"/>
          <w:caps w:val="0"/>
          <w:color w:val="333333"/>
          <w:spacing w:val="0"/>
          <w:w w:val="100"/>
          <w:kern w:val="0"/>
          <w:sz w:val="28"/>
        </w:rPr>
        <w:t>0分</w:t>
      </w:r>
    </w:p>
    <w:tbl>
      <w:tblPr>
        <w:tblStyle w:val="1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center"/>
              <w:textAlignment w:val="baseline"/>
              <w:rPr>
                <w:rFonts w:ascii="仿宋" w:hAnsi="仿宋" w:eastAsia="仿宋" w:cs="仿宋_GB2312"/>
                <w:b/>
                <w:bCs/>
                <w:i w:val="0"/>
                <w:caps w:val="0"/>
                <w:spacing w:val="0"/>
                <w:w w:val="100"/>
                <w:sz w:val="24"/>
              </w:rPr>
            </w:pPr>
            <w:r>
              <w:rPr>
                <w:rFonts w:hint="eastAsia" w:ascii="仿宋" w:hAnsi="仿宋" w:eastAsia="仿宋" w:cs="仿宋_GB2312"/>
                <w:b/>
                <w:bCs/>
                <w:i w:val="0"/>
                <w:caps w:val="0"/>
                <w:spacing w:val="0"/>
                <w:w w:val="100"/>
                <w:sz w:val="24"/>
              </w:rPr>
              <w:t>评分因素</w:t>
            </w:r>
          </w:p>
        </w:tc>
        <w:tc>
          <w:tcPr>
            <w:tcW w:w="7021"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center"/>
              <w:textAlignment w:val="baseline"/>
              <w:rPr>
                <w:rFonts w:ascii="仿宋" w:hAnsi="仿宋" w:eastAsia="仿宋" w:cs="仿宋_GB2312"/>
                <w:b/>
                <w:bCs/>
                <w:i w:val="0"/>
                <w:caps w:val="0"/>
                <w:spacing w:val="0"/>
                <w:w w:val="100"/>
                <w:sz w:val="24"/>
              </w:rPr>
            </w:pPr>
            <w:r>
              <w:rPr>
                <w:rFonts w:hint="eastAsia" w:ascii="仿宋" w:hAnsi="仿宋" w:eastAsia="仿宋" w:cs="仿宋_GB2312"/>
                <w:b/>
                <w:bCs/>
                <w:i w:val="0"/>
                <w:caps w:val="0"/>
                <w:spacing w:val="0"/>
                <w:w w:val="1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企业资质实力情况</w:t>
            </w:r>
          </w:p>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w:t>
            </w:r>
            <w:r>
              <w:rPr>
                <w:rFonts w:ascii="仿宋" w:hAnsi="仿宋" w:eastAsia="仿宋" w:cs="仿宋_GB2312"/>
                <w:b w:val="0"/>
                <w:bCs/>
                <w:i w:val="0"/>
                <w:caps w:val="0"/>
                <w:spacing w:val="0"/>
                <w:w w:val="100"/>
                <w:sz w:val="24"/>
              </w:rPr>
              <w:t>18</w:t>
            </w:r>
            <w:r>
              <w:rPr>
                <w:rFonts w:hint="eastAsia" w:ascii="仿宋" w:hAnsi="仿宋" w:eastAsia="仿宋" w:cs="仿宋_GB2312"/>
                <w:b w:val="0"/>
                <w:bCs/>
                <w:i w:val="0"/>
                <w:caps w:val="0"/>
                <w:spacing w:val="0"/>
                <w:w w:val="100"/>
                <w:sz w:val="24"/>
              </w:rPr>
              <w:t>分）</w:t>
            </w:r>
          </w:p>
        </w:tc>
        <w:tc>
          <w:tcPr>
            <w:tcW w:w="7021" w:type="dxa"/>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1、具有中国网络安全审查技术与认证中心（CCRC）颁发的信息安全风险评估服务资质的得3分，没有不得分。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2</w:t>
            </w:r>
            <w:r>
              <w:rPr>
                <w:rFonts w:hint="eastAsia" w:ascii="仿宋" w:hAnsi="仿宋" w:eastAsia="仿宋" w:cs="仿宋_GB2312"/>
                <w:b w:val="0"/>
                <w:bCs/>
                <w:i w:val="0"/>
                <w:caps w:val="0"/>
                <w:spacing w:val="0"/>
                <w:w w:val="100"/>
                <w:sz w:val="24"/>
              </w:rPr>
              <w:t>、具有ISO27001网络安全管理体系认证证书的得3分，没有不得分。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3</w:t>
            </w:r>
            <w:r>
              <w:rPr>
                <w:rFonts w:hint="eastAsia" w:ascii="仿宋" w:hAnsi="仿宋" w:eastAsia="仿宋" w:cs="仿宋_GB2312"/>
                <w:b w:val="0"/>
                <w:bCs/>
                <w:i w:val="0"/>
                <w:caps w:val="0"/>
                <w:spacing w:val="0"/>
                <w:w w:val="100"/>
                <w:sz w:val="24"/>
              </w:rPr>
              <w:t>、响应供应商与信息安全等级保护关键技术国家工程实验室有合作的得6分；响应供应商与信息安全等级保护关键技术国家工程实验室分实验室有合作的得3分；没有不得分。（提供有效期内的证明材料复印件并加盖供应商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4</w:t>
            </w:r>
            <w:r>
              <w:rPr>
                <w:rFonts w:hint="eastAsia" w:ascii="仿宋" w:hAnsi="仿宋" w:eastAsia="仿宋" w:cs="仿宋_GB2312"/>
                <w:b w:val="0"/>
                <w:bCs/>
                <w:i w:val="0"/>
                <w:caps w:val="0"/>
                <w:spacing w:val="0"/>
                <w:w w:val="100"/>
                <w:sz w:val="24"/>
              </w:rPr>
              <w:t>、投标方近五年在国家网络安全等级保护工作协调小组办公室网站（www.djbh.net）上无任何违规处罚、通报、责令整改等信息得6分，其余不得分。（供应商需提供在上述网站无违规处罚信息承诺函，并加盖公章）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测评案例（</w:t>
            </w:r>
            <w:r>
              <w:rPr>
                <w:rFonts w:ascii="仿宋" w:hAnsi="仿宋" w:eastAsia="仿宋" w:cs="仿宋_GB2312"/>
                <w:b w:val="0"/>
                <w:bCs/>
                <w:i w:val="0"/>
                <w:caps w:val="0"/>
                <w:spacing w:val="0"/>
                <w:w w:val="100"/>
                <w:sz w:val="24"/>
              </w:rPr>
              <w:t>6</w:t>
            </w:r>
            <w:r>
              <w:rPr>
                <w:rFonts w:hint="eastAsia" w:ascii="仿宋" w:hAnsi="仿宋" w:eastAsia="仿宋" w:cs="仿宋_GB2312"/>
                <w:b w:val="0"/>
                <w:bCs/>
                <w:i w:val="0"/>
                <w:caps w:val="0"/>
                <w:spacing w:val="0"/>
                <w:w w:val="100"/>
                <w:sz w:val="24"/>
              </w:rPr>
              <w:t>分）</w:t>
            </w:r>
          </w:p>
        </w:tc>
        <w:tc>
          <w:tcPr>
            <w:tcW w:w="7021" w:type="dxa"/>
            <w:noWrap/>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2020年1月1日至今等保测评案例合同，每个案例得</w:t>
            </w:r>
            <w:r>
              <w:rPr>
                <w:rFonts w:ascii="仿宋" w:hAnsi="仿宋" w:eastAsia="仿宋" w:cs="仿宋_GB2312"/>
                <w:b w:val="0"/>
                <w:bCs/>
                <w:i w:val="0"/>
                <w:caps w:val="0"/>
                <w:spacing w:val="0"/>
                <w:w w:val="100"/>
                <w:sz w:val="24"/>
              </w:rPr>
              <w:t>2</w:t>
            </w:r>
            <w:r>
              <w:rPr>
                <w:rFonts w:hint="eastAsia" w:ascii="仿宋" w:hAnsi="仿宋" w:eastAsia="仿宋" w:cs="仿宋_GB2312"/>
                <w:b w:val="0"/>
                <w:bCs/>
                <w:i w:val="0"/>
                <w:caps w:val="0"/>
                <w:spacing w:val="0"/>
                <w:w w:val="100"/>
                <w:sz w:val="24"/>
              </w:rPr>
              <w:t>分，最高得</w:t>
            </w:r>
            <w:r>
              <w:rPr>
                <w:rFonts w:ascii="仿宋" w:hAnsi="仿宋" w:eastAsia="仿宋" w:cs="仿宋_GB2312"/>
                <w:b w:val="0"/>
                <w:bCs/>
                <w:i w:val="0"/>
                <w:caps w:val="0"/>
                <w:spacing w:val="0"/>
                <w:w w:val="100"/>
                <w:sz w:val="24"/>
              </w:rPr>
              <w:t>6</w:t>
            </w:r>
            <w:r>
              <w:rPr>
                <w:rFonts w:hint="eastAsia" w:ascii="仿宋" w:hAnsi="仿宋" w:eastAsia="仿宋" w:cs="仿宋_GB2312"/>
                <w:b w:val="0"/>
                <w:bCs/>
                <w:i w:val="0"/>
                <w:caps w:val="0"/>
                <w:spacing w:val="0"/>
                <w:w w:val="1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技术方案（</w:t>
            </w:r>
            <w:r>
              <w:rPr>
                <w:rFonts w:ascii="仿宋" w:hAnsi="仿宋" w:eastAsia="仿宋" w:cs="仿宋_GB2312"/>
                <w:b w:val="0"/>
                <w:bCs/>
                <w:i w:val="0"/>
                <w:caps w:val="0"/>
                <w:spacing w:val="0"/>
                <w:w w:val="100"/>
                <w:sz w:val="24"/>
              </w:rPr>
              <w:t>20</w:t>
            </w:r>
            <w:r>
              <w:rPr>
                <w:rFonts w:hint="eastAsia" w:ascii="仿宋" w:hAnsi="仿宋" w:eastAsia="仿宋" w:cs="仿宋_GB2312"/>
                <w:b w:val="0"/>
                <w:bCs/>
                <w:i w:val="0"/>
                <w:caps w:val="0"/>
                <w:spacing w:val="0"/>
                <w:w w:val="100"/>
                <w:sz w:val="24"/>
              </w:rPr>
              <w:t>分）</w:t>
            </w:r>
          </w:p>
        </w:tc>
        <w:tc>
          <w:tcPr>
            <w:tcW w:w="7021" w:type="dxa"/>
            <w:noWrap/>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b w:val="0"/>
                <w:i w:val="0"/>
                <w:caps w:val="0"/>
                <w:spacing w:val="0"/>
                <w:w w:val="100"/>
                <w:sz w:val="24"/>
              </w:rPr>
              <w:t>供应商根据招标需求进行等保测评的方案设计，</w:t>
            </w:r>
            <w:r>
              <w:rPr>
                <w:rFonts w:hint="eastAsia" w:ascii="仿宋" w:hAnsi="仿宋" w:eastAsia="仿宋" w:cs="仿宋_GB2312"/>
                <w:b w:val="0"/>
                <w:bCs/>
                <w:i w:val="0"/>
                <w:caps w:val="0"/>
                <w:spacing w:val="0"/>
                <w:w w:val="100"/>
                <w:sz w:val="24"/>
              </w:rPr>
              <w:t>供应商能够详细描述信息系统现状，</w:t>
            </w:r>
            <w:r>
              <w:rPr>
                <w:rFonts w:hint="eastAsia" w:ascii="仿宋" w:hAnsi="仿宋" w:eastAsia="仿宋"/>
                <w:b w:val="0"/>
                <w:i w:val="0"/>
                <w:caps w:val="0"/>
                <w:spacing w:val="0"/>
                <w:w w:val="100"/>
                <w:sz w:val="24"/>
              </w:rPr>
              <w:t>制定的方案科学、合理、全面、可行性高的得</w:t>
            </w:r>
            <w:r>
              <w:rPr>
                <w:rFonts w:ascii="仿宋" w:hAnsi="仿宋" w:eastAsia="仿宋"/>
                <w:b w:val="0"/>
                <w:i w:val="0"/>
                <w:caps w:val="0"/>
                <w:spacing w:val="0"/>
                <w:w w:val="100"/>
                <w:sz w:val="24"/>
              </w:rPr>
              <w:t>14-20</w:t>
            </w:r>
            <w:r>
              <w:rPr>
                <w:rFonts w:hint="eastAsia" w:ascii="仿宋" w:hAnsi="仿宋" w:eastAsia="仿宋"/>
                <w:b w:val="0"/>
                <w:i w:val="0"/>
                <w:caps w:val="0"/>
                <w:spacing w:val="0"/>
                <w:w w:val="100"/>
                <w:sz w:val="24"/>
              </w:rPr>
              <w:t>分；方案粗糙、过程不够全面、可行性一般的得</w:t>
            </w:r>
            <w:r>
              <w:rPr>
                <w:rFonts w:ascii="仿宋" w:hAnsi="仿宋" w:eastAsia="仿宋"/>
                <w:b w:val="0"/>
                <w:i w:val="0"/>
                <w:caps w:val="0"/>
                <w:spacing w:val="0"/>
                <w:w w:val="100"/>
                <w:sz w:val="24"/>
              </w:rPr>
              <w:t>8-13</w:t>
            </w:r>
            <w:r>
              <w:rPr>
                <w:rFonts w:hint="eastAsia" w:ascii="仿宋" w:hAnsi="仿宋" w:eastAsia="仿宋"/>
                <w:b w:val="0"/>
                <w:i w:val="0"/>
                <w:caps w:val="0"/>
                <w:spacing w:val="0"/>
                <w:w w:val="100"/>
                <w:sz w:val="24"/>
              </w:rPr>
              <w:t>分；方案简单，可行性差的得</w:t>
            </w:r>
            <w:r>
              <w:rPr>
                <w:rFonts w:ascii="仿宋" w:hAnsi="仿宋" w:eastAsia="仿宋"/>
                <w:b w:val="0"/>
                <w:i w:val="0"/>
                <w:caps w:val="0"/>
                <w:spacing w:val="0"/>
                <w:w w:val="100"/>
                <w:sz w:val="24"/>
              </w:rPr>
              <w:t>0-7</w:t>
            </w:r>
            <w:r>
              <w:rPr>
                <w:rFonts w:hint="eastAsia" w:ascii="仿宋" w:hAnsi="仿宋" w:eastAsia="仿宋"/>
                <w:b w:val="0"/>
                <w:i w:val="0"/>
                <w:caps w:val="0"/>
                <w:spacing w:val="0"/>
                <w:w w:val="100"/>
                <w:sz w:val="24"/>
              </w:rPr>
              <w:t>分</w:t>
            </w:r>
            <w:r>
              <w:rPr>
                <w:rFonts w:hint="eastAsia" w:ascii="仿宋" w:hAnsi="仿宋" w:eastAsia="仿宋" w:cs="仿宋_GB2312"/>
                <w:b w:val="0"/>
                <w:bCs/>
                <w:i w:val="0"/>
                <w:caps w:val="0"/>
                <w:spacing w:val="0"/>
                <w:w w:val="1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人员资质（</w:t>
            </w:r>
            <w:r>
              <w:rPr>
                <w:rFonts w:ascii="仿宋" w:hAnsi="仿宋" w:eastAsia="仿宋" w:cs="仿宋_GB2312"/>
                <w:b w:val="0"/>
                <w:bCs/>
                <w:i w:val="0"/>
                <w:caps w:val="0"/>
                <w:spacing w:val="0"/>
                <w:w w:val="100"/>
                <w:sz w:val="24"/>
              </w:rPr>
              <w:t>14</w:t>
            </w:r>
            <w:r>
              <w:rPr>
                <w:rFonts w:hint="eastAsia" w:ascii="仿宋" w:hAnsi="仿宋" w:eastAsia="仿宋" w:cs="仿宋_GB2312"/>
                <w:b w:val="0"/>
                <w:bCs/>
                <w:i w:val="0"/>
                <w:caps w:val="0"/>
                <w:spacing w:val="0"/>
                <w:w w:val="100"/>
                <w:sz w:val="24"/>
              </w:rPr>
              <w:t>分）</w:t>
            </w:r>
          </w:p>
        </w:tc>
        <w:tc>
          <w:tcPr>
            <w:tcW w:w="7021" w:type="dxa"/>
            <w:noWrap/>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承担本次项目的项目团队人员具备：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1、本项目拟派团队的项目经理为高级测评师得3分，项目经理有CISP认证的得3分，有重要信息系统安全等级保护培训证书（CIIP-T）的得3分；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2、除项目经理外，本项目拟派团队中持有高级测评师证书的得3分；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3</w:t>
            </w:r>
            <w:r>
              <w:rPr>
                <w:rFonts w:hint="eastAsia" w:ascii="仿宋" w:hAnsi="仿宋" w:eastAsia="仿宋" w:cs="仿宋_GB2312"/>
                <w:b w:val="0"/>
                <w:bCs/>
                <w:i w:val="0"/>
                <w:caps w:val="0"/>
                <w:spacing w:val="0"/>
                <w:w w:val="100"/>
                <w:sz w:val="24"/>
              </w:rPr>
              <w:t>、除项目经理外，本项目拟派团队中持有中华人民共和国人力资源和社会保障部、工业和信息化部批准颁发的“信息安全工程师”证书，有一个得2分，最高2分；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 xml:space="preserve">证明材料：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1、提供拟派人员名单以及以上相关证明材料复印件并加盖供应商公章；</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hint="eastAsia" w:ascii="仿宋" w:hAnsi="仿宋" w:eastAsia="仿宋" w:cs="仿宋_GB2312"/>
                <w:b w:val="0"/>
                <w:bCs/>
                <w:i w:val="0"/>
                <w:caps w:val="0"/>
                <w:spacing w:val="0"/>
                <w:w w:val="100"/>
                <w:sz w:val="24"/>
              </w:rPr>
              <w:t>2、拟派人员为本单位正式员工，提供近期社保部门出具的供应商为其缴纳养老保险缴纳证明材料并加盖单位公章。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572" w:type="dxa"/>
            <w:noWrap/>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00" w:lineRule="exact"/>
              <w:jc w:val="left"/>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其他（12分）</w:t>
            </w:r>
          </w:p>
        </w:tc>
        <w:tc>
          <w:tcPr>
            <w:tcW w:w="7021" w:type="dxa"/>
            <w:noWrap/>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left"/>
              <w:textAlignment w:val="baseline"/>
              <w:rPr>
                <w:rFonts w:ascii="仿宋" w:hAnsi="仿宋" w:eastAsia="仿宋" w:cs="仿宋_GB2312"/>
                <w:b w:val="0"/>
                <w:bCs/>
                <w:i w:val="0"/>
                <w:caps w:val="0"/>
                <w:spacing w:val="0"/>
                <w:w w:val="100"/>
                <w:sz w:val="24"/>
              </w:rPr>
            </w:pPr>
            <w:r>
              <w:rPr>
                <w:rFonts w:ascii="仿宋" w:hAnsi="仿宋" w:eastAsia="仿宋" w:cs="仿宋_GB2312"/>
                <w:b w:val="0"/>
                <w:bCs/>
                <w:i w:val="0"/>
                <w:caps w:val="0"/>
                <w:spacing w:val="0"/>
                <w:w w:val="100"/>
                <w:sz w:val="24"/>
              </w:rPr>
              <w:t>供应商能每周提供一次安全巡检服务得12分，每月提供一次安全巡检服务得6分。（提供承诺书并加盖单位公章）</w:t>
            </w:r>
          </w:p>
        </w:tc>
      </w:tr>
    </w:tbl>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b w:val="0"/>
          <w:i w:val="0"/>
          <w:caps w:val="0"/>
          <w:color w:val="C00000"/>
          <w:spacing w:val="0"/>
          <w:w w:val="100"/>
          <w:sz w:val="20"/>
        </w:rPr>
      </w:pP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00" w:lineRule="exact"/>
        <w:ind w:left="0" w:leftChars="0" w:firstLine="0" w:firstLineChars="0"/>
        <w:jc w:val="both"/>
        <w:textAlignment w:val="baseline"/>
        <w:rPr>
          <w:rFonts w:ascii="仿宋" w:hAnsi="仿宋" w:eastAsia="仿宋" w:cs="宋体"/>
          <w:b/>
          <w:bCs/>
          <w:i w:val="0"/>
          <w:caps w:val="0"/>
          <w:color w:val="333333"/>
          <w:spacing w:val="0"/>
          <w:w w:val="100"/>
          <w:kern w:val="0"/>
          <w:sz w:val="28"/>
        </w:rPr>
      </w:pPr>
      <w:r>
        <w:rPr>
          <w:rFonts w:hint="eastAsia" w:ascii="仿宋" w:hAnsi="仿宋" w:eastAsia="仿宋" w:cs="宋体"/>
          <w:b/>
          <w:bCs/>
          <w:i w:val="0"/>
          <w:caps w:val="0"/>
          <w:color w:val="333333"/>
          <w:spacing w:val="0"/>
          <w:w w:val="100"/>
          <w:kern w:val="0"/>
          <w:sz w:val="28"/>
        </w:rPr>
        <w:t>(二）价格分：</w:t>
      </w:r>
      <w:r>
        <w:rPr>
          <w:rFonts w:ascii="仿宋" w:hAnsi="仿宋" w:eastAsia="仿宋" w:cs="宋体"/>
          <w:b/>
          <w:bCs/>
          <w:i w:val="0"/>
          <w:caps w:val="0"/>
          <w:color w:val="333333"/>
          <w:spacing w:val="0"/>
          <w:w w:val="100"/>
          <w:kern w:val="0"/>
          <w:sz w:val="28"/>
        </w:rPr>
        <w:t>3</w:t>
      </w:r>
      <w:r>
        <w:rPr>
          <w:rFonts w:hint="eastAsia" w:ascii="仿宋" w:hAnsi="仿宋" w:eastAsia="仿宋" w:cs="宋体"/>
          <w:b/>
          <w:bCs/>
          <w:i w:val="0"/>
          <w:caps w:val="0"/>
          <w:color w:val="333333"/>
          <w:spacing w:val="0"/>
          <w:w w:val="100"/>
          <w:kern w:val="0"/>
          <w:sz w:val="28"/>
        </w:rPr>
        <w:t>0分</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bCs/>
          <w:i w:val="0"/>
          <w:caps w:val="0"/>
          <w:spacing w:val="0"/>
          <w:w w:val="100"/>
          <w:kern w:val="0"/>
          <w:sz w:val="28"/>
          <w:szCs w:val="28"/>
        </w:rPr>
      </w:pPr>
      <w:r>
        <w:rPr>
          <w:rFonts w:hint="eastAsia" w:ascii="仿宋" w:hAnsi="仿宋" w:eastAsia="仿宋" w:cs="宋体"/>
          <w:b w:val="0"/>
          <w:bCs/>
          <w:i w:val="0"/>
          <w:caps w:val="0"/>
          <w:spacing w:val="0"/>
          <w:w w:val="100"/>
          <w:kern w:val="0"/>
          <w:sz w:val="28"/>
          <w:szCs w:val="28"/>
        </w:rPr>
        <w:t>综合评分法中的价格分统一采用低价优先法计算，即满足采购需求且报价最低的为评标基准价，其价格分为满分，其他报价人的价格分统一按照下列公式计算：</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bCs/>
          <w:i w:val="0"/>
          <w:caps w:val="0"/>
          <w:spacing w:val="0"/>
          <w:w w:val="100"/>
          <w:kern w:val="0"/>
          <w:sz w:val="28"/>
          <w:szCs w:val="28"/>
        </w:rPr>
      </w:pPr>
      <w:r>
        <w:rPr>
          <w:rFonts w:hint="eastAsia" w:ascii="仿宋" w:hAnsi="仿宋" w:eastAsia="仿宋" w:cs="宋体"/>
          <w:b w:val="0"/>
          <w:bCs/>
          <w:i w:val="0"/>
          <w:caps w:val="0"/>
          <w:spacing w:val="0"/>
          <w:w w:val="100"/>
          <w:kern w:val="0"/>
          <w:sz w:val="28"/>
          <w:szCs w:val="28"/>
        </w:rPr>
        <w:t>投标报价得分=（评标基准价/投标报价）x价格权值x100</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hint="eastAsia" w:ascii="仿宋" w:hAnsi="仿宋" w:eastAsia="仿宋" w:cs="宋体"/>
          <w:b/>
          <w:bCs/>
          <w:i w:val="0"/>
          <w:caps w:val="0"/>
          <w:color w:val="333333"/>
          <w:spacing w:val="0"/>
          <w:w w:val="100"/>
          <w:kern w:val="0"/>
          <w:sz w:val="28"/>
          <w:szCs w:val="28"/>
        </w:rPr>
      </w:pP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Fonts w:ascii="仿宋" w:hAnsi="仿宋" w:eastAsia="仿宋" w:cs="宋体"/>
          <w:b/>
          <w:bCs/>
          <w:i w:val="0"/>
          <w:caps w:val="0"/>
          <w:color w:val="333333"/>
          <w:spacing w:val="0"/>
          <w:w w:val="100"/>
          <w:kern w:val="0"/>
          <w:sz w:val="28"/>
          <w:szCs w:val="28"/>
        </w:rPr>
      </w:pPr>
      <w:bookmarkStart w:id="0" w:name="_GoBack"/>
      <w:bookmarkEnd w:id="0"/>
      <w:r>
        <w:rPr>
          <w:rFonts w:hint="eastAsia" w:ascii="仿宋" w:hAnsi="仿宋" w:eastAsia="仿宋" w:cs="宋体"/>
          <w:b/>
          <w:bCs/>
          <w:i w:val="0"/>
          <w:caps w:val="0"/>
          <w:color w:val="333333"/>
          <w:spacing w:val="0"/>
          <w:w w:val="100"/>
          <w:kern w:val="0"/>
          <w:sz w:val="28"/>
          <w:szCs w:val="28"/>
        </w:rPr>
        <w:t>六、付款方式</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ascii="仿宋" w:hAnsi="仿宋" w:eastAsia="仿宋" w:cs="宋体"/>
          <w:b w:val="0"/>
          <w:bCs/>
          <w:i w:val="0"/>
          <w:caps w:val="0"/>
          <w:spacing w:val="0"/>
          <w:w w:val="100"/>
          <w:kern w:val="0"/>
          <w:sz w:val="28"/>
          <w:szCs w:val="28"/>
        </w:rPr>
      </w:pPr>
      <w:r>
        <w:rPr>
          <w:rFonts w:hint="eastAsia" w:ascii="仿宋" w:hAnsi="仿宋" w:eastAsia="仿宋" w:cs="宋体"/>
          <w:b w:val="0"/>
          <w:bCs/>
          <w:i w:val="0"/>
          <w:caps w:val="0"/>
          <w:spacing w:val="0"/>
          <w:w w:val="100"/>
          <w:kern w:val="0"/>
          <w:sz w:val="28"/>
          <w:szCs w:val="28"/>
        </w:rPr>
        <w:t>提交测评报告后,采购人于</w:t>
      </w:r>
      <w:r>
        <w:rPr>
          <w:rFonts w:ascii="仿宋" w:hAnsi="仿宋" w:eastAsia="仿宋" w:cs="宋体"/>
          <w:b w:val="0"/>
          <w:bCs/>
          <w:i w:val="0"/>
          <w:caps w:val="0"/>
          <w:spacing w:val="0"/>
          <w:w w:val="100"/>
          <w:kern w:val="0"/>
          <w:sz w:val="28"/>
          <w:szCs w:val="28"/>
        </w:rPr>
        <w:t>10</w:t>
      </w:r>
      <w:r>
        <w:rPr>
          <w:rFonts w:hint="eastAsia" w:ascii="仿宋" w:hAnsi="仿宋" w:eastAsia="仿宋" w:cs="宋体"/>
          <w:b w:val="0"/>
          <w:bCs/>
          <w:i w:val="0"/>
          <w:caps w:val="0"/>
          <w:spacing w:val="0"/>
          <w:w w:val="100"/>
          <w:kern w:val="0"/>
          <w:sz w:val="28"/>
          <w:szCs w:val="28"/>
        </w:rPr>
        <w:t>个工作日内一次性支付合同金额。</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E3747"/>
    <w:multiLevelType w:val="multilevel"/>
    <w:tmpl w:val="135E37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4D3514"/>
    <w:rsid w:val="00627A8D"/>
    <w:rsid w:val="00636E74"/>
    <w:rsid w:val="0064592A"/>
    <w:rsid w:val="00657E79"/>
    <w:rsid w:val="00697C41"/>
    <w:rsid w:val="006C6839"/>
    <w:rsid w:val="007D7FE3"/>
    <w:rsid w:val="00861C48"/>
    <w:rsid w:val="00867A23"/>
    <w:rsid w:val="008F116D"/>
    <w:rsid w:val="00927744"/>
    <w:rsid w:val="00940237"/>
    <w:rsid w:val="009A0A64"/>
    <w:rsid w:val="009F5608"/>
    <w:rsid w:val="00AA45C4"/>
    <w:rsid w:val="00BC40D5"/>
    <w:rsid w:val="00C605C5"/>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5E33D2A"/>
    <w:rsid w:val="07A1652D"/>
    <w:rsid w:val="08512B88"/>
    <w:rsid w:val="08CB7EDE"/>
    <w:rsid w:val="09227C4C"/>
    <w:rsid w:val="0BB44275"/>
    <w:rsid w:val="0EA733D2"/>
    <w:rsid w:val="0F420753"/>
    <w:rsid w:val="0F615697"/>
    <w:rsid w:val="10744AB5"/>
    <w:rsid w:val="11892CCD"/>
    <w:rsid w:val="12265D3A"/>
    <w:rsid w:val="13051B87"/>
    <w:rsid w:val="188527A2"/>
    <w:rsid w:val="18C82169"/>
    <w:rsid w:val="18CE6F8F"/>
    <w:rsid w:val="1AEF6C37"/>
    <w:rsid w:val="1BB75018"/>
    <w:rsid w:val="1BD2213B"/>
    <w:rsid w:val="1C2B429F"/>
    <w:rsid w:val="1C4209FC"/>
    <w:rsid w:val="1CF57E24"/>
    <w:rsid w:val="1D214B62"/>
    <w:rsid w:val="1D710427"/>
    <w:rsid w:val="1D734BD5"/>
    <w:rsid w:val="1D8204B6"/>
    <w:rsid w:val="1F2160AC"/>
    <w:rsid w:val="1FBF6919"/>
    <w:rsid w:val="2045770A"/>
    <w:rsid w:val="208D1003"/>
    <w:rsid w:val="20A44586"/>
    <w:rsid w:val="240A4C62"/>
    <w:rsid w:val="26AA090E"/>
    <w:rsid w:val="276D6DCD"/>
    <w:rsid w:val="27805FBC"/>
    <w:rsid w:val="27CB10BD"/>
    <w:rsid w:val="28B0114F"/>
    <w:rsid w:val="28C5325B"/>
    <w:rsid w:val="29714C2C"/>
    <w:rsid w:val="2A275371"/>
    <w:rsid w:val="2A2A097C"/>
    <w:rsid w:val="2A77252D"/>
    <w:rsid w:val="2A9C16CC"/>
    <w:rsid w:val="2BB50FE4"/>
    <w:rsid w:val="2E087145"/>
    <w:rsid w:val="2F2D088A"/>
    <w:rsid w:val="2F627E2A"/>
    <w:rsid w:val="30313057"/>
    <w:rsid w:val="304444C8"/>
    <w:rsid w:val="30652294"/>
    <w:rsid w:val="31944576"/>
    <w:rsid w:val="31D20CBD"/>
    <w:rsid w:val="326A1FAD"/>
    <w:rsid w:val="340A7BE9"/>
    <w:rsid w:val="340E16D9"/>
    <w:rsid w:val="35DF57D2"/>
    <w:rsid w:val="381B658D"/>
    <w:rsid w:val="38AF2912"/>
    <w:rsid w:val="39ED1E5D"/>
    <w:rsid w:val="3B8962C2"/>
    <w:rsid w:val="3C3B73AF"/>
    <w:rsid w:val="3DA5569E"/>
    <w:rsid w:val="3E9E45D5"/>
    <w:rsid w:val="3F0B0F33"/>
    <w:rsid w:val="3FF948E9"/>
    <w:rsid w:val="405F1F6C"/>
    <w:rsid w:val="40B41052"/>
    <w:rsid w:val="40EB0871"/>
    <w:rsid w:val="44E6731E"/>
    <w:rsid w:val="456C079D"/>
    <w:rsid w:val="45ED4171"/>
    <w:rsid w:val="46BF51C9"/>
    <w:rsid w:val="48A04914"/>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5FEB66AA"/>
    <w:rsid w:val="61FC328F"/>
    <w:rsid w:val="637F7516"/>
    <w:rsid w:val="63BD66DA"/>
    <w:rsid w:val="63C03FB5"/>
    <w:rsid w:val="63FD1731"/>
    <w:rsid w:val="65295C7D"/>
    <w:rsid w:val="655A2316"/>
    <w:rsid w:val="66811B16"/>
    <w:rsid w:val="6728607A"/>
    <w:rsid w:val="67540E2B"/>
    <w:rsid w:val="675D57CC"/>
    <w:rsid w:val="67FE5C57"/>
    <w:rsid w:val="68126C46"/>
    <w:rsid w:val="68631209"/>
    <w:rsid w:val="68A556CB"/>
    <w:rsid w:val="6A5B0572"/>
    <w:rsid w:val="6AF131DF"/>
    <w:rsid w:val="6B5E3739"/>
    <w:rsid w:val="6B7768A3"/>
    <w:rsid w:val="6C6B7AF6"/>
    <w:rsid w:val="6CCF54EA"/>
    <w:rsid w:val="6D1F0597"/>
    <w:rsid w:val="6E0F7AC0"/>
    <w:rsid w:val="6F0635ED"/>
    <w:rsid w:val="708A46C3"/>
    <w:rsid w:val="711D4D6C"/>
    <w:rsid w:val="71660EEE"/>
    <w:rsid w:val="72902453"/>
    <w:rsid w:val="738315B2"/>
    <w:rsid w:val="74FE608D"/>
    <w:rsid w:val="752462DB"/>
    <w:rsid w:val="77D77F4A"/>
    <w:rsid w:val="781B5927"/>
    <w:rsid w:val="79C63BE1"/>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200" w:leftChars="200" w:firstLine="200" w:firstLineChars="200"/>
      <w:jc w:val="center"/>
    </w:pPr>
    <w:rPr>
      <w:rFonts w:ascii="Calibri" w:hAnsi="Calibri" w:cs="Calibri"/>
      <w:sz w:val="21"/>
      <w:szCs w:val="21"/>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table of authorities"/>
    <w:basedOn w:val="1"/>
    <w:next w:val="1"/>
    <w:qFormat/>
    <w:uiPriority w:val="0"/>
    <w:pPr>
      <w:ind w:left="420" w:leftChars="200"/>
    </w:pPr>
    <w:rPr>
      <w:szCs w:val="22"/>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basedOn w:val="12"/>
    <w:link w:val="7"/>
    <w:qFormat/>
    <w:uiPriority w:val="0"/>
    <w:rPr>
      <w:rFonts w:ascii="Times New Roman" w:hAnsi="Times New Roman" w:eastAsia="宋体"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font11"/>
    <w:basedOn w:val="12"/>
    <w:qFormat/>
    <w:uiPriority w:val="0"/>
    <w:rPr>
      <w:rFonts w:hint="eastAsia" w:ascii="宋体" w:hAnsi="宋体" w:eastAsia="宋体" w:cs="宋体"/>
      <w:b/>
      <w:bCs/>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31"/>
    <w:basedOn w:val="12"/>
    <w:qFormat/>
    <w:uiPriority w:val="0"/>
    <w:rPr>
      <w:rFonts w:hint="eastAsia" w:ascii="宋体" w:hAnsi="宋体" w:eastAsia="宋体" w:cs="宋体"/>
      <w:color w:val="FF0000"/>
      <w:sz w:val="22"/>
      <w:szCs w:val="22"/>
      <w:u w:val="none"/>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3179</Words>
  <Characters>3346</Characters>
  <Lines>23</Lines>
  <Paragraphs>6</Paragraphs>
  <TotalTime>1</TotalTime>
  <ScaleCrop>false</ScaleCrop>
  <LinksUpToDate>false</LinksUpToDate>
  <CharactersWithSpaces>3356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2022-09-19T00:22:35Z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