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 w:hangingChars="100"/>
        <w:rPr>
          <w:rFonts w:hint="default" w:eastAsia="等线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关于“经颅多普勒超声栓子监测”</w:t>
      </w:r>
      <w:bookmarkStart w:id="0" w:name="_GoBack"/>
      <w:bookmarkEnd w:id="0"/>
      <w:r>
        <w:rPr>
          <w:rFonts w:hint="eastAsia"/>
          <w:b/>
          <w:sz w:val="44"/>
          <w:szCs w:val="44"/>
        </w:rPr>
        <w:t>等自主定价部分医疗服务项目新增、调价</w:t>
      </w:r>
      <w:r>
        <w:rPr>
          <w:rFonts w:hint="eastAsia"/>
          <w:b/>
          <w:sz w:val="44"/>
          <w:szCs w:val="44"/>
          <w:lang w:val="en-US" w:eastAsia="zh-CN"/>
        </w:rPr>
        <w:t>告知</w:t>
      </w:r>
    </w:p>
    <w:p>
      <w:pPr>
        <w:ind w:left="440" w:hanging="440" w:hangingChars="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为促进医疗新技术进入临床应用，根据苏医保发【2021】11号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苏医保发【202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/>
          <w:sz w:val="28"/>
          <w:szCs w:val="28"/>
        </w:rPr>
        <w:t>号《江苏省医疗保障局 江苏省卫生健康委员会江苏省中医药管理局关于新增、完善部分医疗服务价格项目的通知》的文件精神，考虑项目运行、成本费用、社会负担等因素，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经上级部门批准，</w:t>
      </w:r>
      <w:r>
        <w:rPr>
          <w:rFonts w:hint="eastAsia" w:ascii="宋体" w:hAnsi="宋体" w:eastAsia="宋体"/>
          <w:sz w:val="28"/>
          <w:szCs w:val="28"/>
        </w:rPr>
        <w:t>我院拟新增“经颅多普勒超声栓子监测”等部分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自主定价</w:t>
      </w:r>
      <w:r>
        <w:rPr>
          <w:rFonts w:hint="eastAsia" w:ascii="宋体" w:hAnsi="宋体" w:eastAsia="宋体"/>
          <w:sz w:val="28"/>
          <w:szCs w:val="28"/>
        </w:rPr>
        <w:t>医疗服务项目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 xml:space="preserve"> 调整“计算机辅助骨科手术器械控制系统加收”价格，详见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价格公示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海安市人民医院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2024.0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02</w:t>
      </w:r>
    </w:p>
    <w:p>
      <w:pPr>
        <w:rPr>
          <w:rFonts w:hint="default" w:eastAsia="等线"/>
          <w:lang w:val="en-US" w:eastAsia="zh-CN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mIzMWExNzYxYTU4MjIwZGIyY2RlMTA5NjczNmIifQ=="/>
  </w:docVars>
  <w:rsids>
    <w:rsidRoot w:val="00C92AFC"/>
    <w:rsid w:val="00172AB3"/>
    <w:rsid w:val="002E18BD"/>
    <w:rsid w:val="009114BD"/>
    <w:rsid w:val="00C9139D"/>
    <w:rsid w:val="00C92AFC"/>
    <w:rsid w:val="00D22114"/>
    <w:rsid w:val="00F126DD"/>
    <w:rsid w:val="2970556A"/>
    <w:rsid w:val="50D50C2D"/>
    <w:rsid w:val="65717D5B"/>
    <w:rsid w:val="7A412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25</TotalTime>
  <ScaleCrop>false</ScaleCrop>
  <LinksUpToDate>false</LinksUpToDate>
  <CharactersWithSpaces>345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2024-03-26T06:08:00Z</dcterms:created>
  <dc:creator>Administrator</dc:creator>
  <cp:lastModifiedBy>天才小杰瑞</cp:lastModifiedBy>
  <dcterms:modified xsi:type="dcterms:W3CDTF">2024-04-02T00:56:36Z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ADCECB13A14F4AD8A3CE20EBB654FA59_13</vt:lpwstr>
  </property>
</Properties>
</file>