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00" w:lineRule="exact"/>
        <w:jc w:val="center"/>
        <w:rPr>
          <w:rFonts w:hint="eastAsia" w:ascii="黑体" w:hAnsi="黑体" w:eastAsia="黑体" w:cs="黑体"/>
          <w:b/>
          <w:bCs/>
          <w:sz w:val="44"/>
          <w:szCs w:val="44"/>
        </w:rPr>
      </w:pPr>
    </w:p>
    <w:p>
      <w:pPr>
        <w:spacing w:line="900" w:lineRule="exact"/>
        <w:jc w:val="center"/>
        <w:rPr>
          <w:rFonts w:hint="eastAsia" w:ascii="黑体" w:hAnsi="黑体" w:eastAsia="黑体" w:cs="黑体"/>
          <w:b/>
          <w:bCs/>
          <w:sz w:val="44"/>
          <w:szCs w:val="44"/>
        </w:rPr>
      </w:pPr>
      <w:r>
        <w:rPr>
          <w:rFonts w:hint="eastAsia" w:ascii="黑体" w:hAnsi="黑体" w:eastAsia="黑体" w:cs="黑体"/>
          <w:b/>
          <w:bCs/>
          <w:sz w:val="44"/>
          <w:szCs w:val="44"/>
        </w:rPr>
        <w:t>海安市人民医院</w:t>
      </w:r>
    </w:p>
    <w:p>
      <w:pPr>
        <w:spacing w:line="900" w:lineRule="exact"/>
        <w:jc w:val="center"/>
        <w:rPr>
          <w:rFonts w:hint="eastAsia" w:ascii="黑体" w:hAnsi="黑体" w:eastAsia="黑体" w:cs="黑体"/>
          <w:sz w:val="44"/>
          <w:szCs w:val="44"/>
        </w:rPr>
      </w:pPr>
      <w:r>
        <w:rPr>
          <w:rFonts w:hint="eastAsia" w:ascii="黑体" w:hAnsi="黑体" w:eastAsia="黑体" w:cs="黑体"/>
          <w:b/>
          <w:bCs/>
          <w:sz w:val="44"/>
          <w:szCs w:val="44"/>
          <w:lang w:val="en-US" w:eastAsia="zh-CN"/>
        </w:rPr>
        <w:t>单一来源</w:t>
      </w:r>
      <w:r>
        <w:rPr>
          <w:rFonts w:hint="eastAsia" w:ascii="黑体" w:hAnsi="黑体" w:eastAsia="黑体" w:cs="黑体"/>
          <w:b/>
          <w:bCs/>
          <w:sz w:val="44"/>
          <w:szCs w:val="44"/>
        </w:rPr>
        <w:t>采购文件</w:t>
      </w:r>
    </w:p>
    <w:p>
      <w:pPr>
        <w:ind w:firstLine="560" w:firstLineChars="200"/>
        <w:rPr>
          <w:rFonts w:hint="eastAsia" w:ascii="宋体" w:hAnsi="宋体"/>
          <w:sz w:val="28"/>
          <w:szCs w:val="28"/>
        </w:rPr>
      </w:pPr>
    </w:p>
    <w:p>
      <w:pPr>
        <w:ind w:firstLine="560" w:firstLineChars="200"/>
        <w:rPr>
          <w:rFonts w:hint="eastAsia" w:ascii="宋体" w:hAnsi="宋体"/>
          <w:sz w:val="28"/>
          <w:szCs w:val="28"/>
        </w:rPr>
      </w:pPr>
    </w:p>
    <w:p>
      <w:pPr>
        <w:ind w:firstLine="560" w:firstLineChars="200"/>
        <w:rPr>
          <w:rFonts w:hint="eastAsia" w:ascii="宋体" w:hAnsi="宋体"/>
          <w:sz w:val="28"/>
          <w:szCs w:val="28"/>
        </w:rPr>
      </w:pPr>
    </w:p>
    <w:p>
      <w:pPr>
        <w:ind w:firstLine="560" w:firstLineChars="200"/>
        <w:rPr>
          <w:rFonts w:hint="eastAsia" w:ascii="宋体" w:hAnsi="宋体"/>
          <w:sz w:val="28"/>
          <w:szCs w:val="28"/>
        </w:rPr>
      </w:pPr>
    </w:p>
    <w:p>
      <w:pPr>
        <w:ind w:firstLine="560" w:firstLineChars="200"/>
        <w:rPr>
          <w:rFonts w:hint="eastAsia" w:ascii="宋体" w:hAnsi="宋体"/>
          <w:sz w:val="28"/>
          <w:szCs w:val="28"/>
        </w:rPr>
      </w:pPr>
    </w:p>
    <w:tbl>
      <w:tblPr>
        <w:tblStyle w:val="3"/>
        <w:tblpPr w:leftFromText="180" w:rightFromText="180" w:vertAnchor="text" w:horzAnchor="page" w:tblpX="2095" w:tblpY="615"/>
        <w:tblOverlap w:val="never"/>
        <w:tblW w:w="7435" w:type="dxa"/>
        <w:tblInd w:w="1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trPr>
        <w:tc>
          <w:tcPr>
            <w:tcW w:w="7435" w:type="dxa"/>
            <w:tcBorders>
              <w:top w:val="nil"/>
              <w:left w:val="nil"/>
              <w:bottom w:val="nil"/>
              <w:right w:val="nil"/>
            </w:tcBorders>
            <w:noWrap w:val="0"/>
            <w:vAlign w:val="top"/>
          </w:tcPr>
          <w:p>
            <w:pPr>
              <w:rPr>
                <w:rFonts w:hint="default" w:ascii="宋体" w:hAnsi="宋体" w:eastAsia="宋体"/>
                <w:b/>
                <w:bCs/>
                <w:sz w:val="32"/>
                <w:szCs w:val="32"/>
                <w:lang w:val="en-US" w:eastAsia="zh-CN"/>
              </w:rPr>
            </w:pPr>
            <w:r>
              <w:rPr>
                <w:rFonts w:hint="eastAsia" w:ascii="宋体" w:hAnsi="宋体"/>
                <w:b/>
                <w:bCs/>
                <w:sz w:val="32"/>
                <w:szCs w:val="32"/>
              </w:rPr>
              <w:t>项目编号：HARY-</w:t>
            </w:r>
            <w:r>
              <w:rPr>
                <w:rFonts w:hint="eastAsia" w:ascii="宋体" w:hAnsi="宋体"/>
                <w:b/>
                <w:bCs/>
                <w:sz w:val="32"/>
                <w:szCs w:val="32"/>
                <w:lang w:val="en-US" w:eastAsia="zh-CN"/>
              </w:rPr>
              <w:t>YXZBK</w:t>
            </w:r>
            <w:r>
              <w:rPr>
                <w:rFonts w:hint="eastAsia" w:ascii="宋体" w:hAnsi="宋体"/>
                <w:b/>
                <w:bCs/>
                <w:sz w:val="32"/>
                <w:szCs w:val="32"/>
              </w:rPr>
              <w:t>-0</w:t>
            </w:r>
            <w:r>
              <w:rPr>
                <w:rFonts w:hint="eastAsia" w:ascii="宋体" w:hAnsi="宋体"/>
                <w:b/>
                <w:bCs/>
                <w:sz w:val="32"/>
                <w:szCs w:val="32"/>
                <w:lang w:val="en-US" w:eastAsia="zh-CN"/>
              </w:rPr>
              <w:t>27</w:t>
            </w:r>
          </w:p>
          <w:p>
            <w:pPr>
              <w:rPr>
                <w:rFonts w:hint="default" w:ascii="宋体" w:hAnsi="宋体"/>
                <w:sz w:val="28"/>
                <w:szCs w:val="28"/>
                <w:lang w:val="en-US"/>
              </w:rPr>
            </w:pPr>
            <w:r>
              <w:rPr>
                <w:rFonts w:hint="eastAsia" w:ascii="宋体" w:hAnsi="宋体"/>
                <w:b/>
                <w:bCs/>
                <w:sz w:val="32"/>
                <w:szCs w:val="32"/>
              </w:rPr>
              <w:t>项目名称：</w:t>
            </w:r>
            <w:r>
              <w:rPr>
                <w:rFonts w:hint="eastAsia" w:ascii="宋体" w:hAnsi="宋体"/>
                <w:b/>
                <w:bCs/>
                <w:sz w:val="32"/>
                <w:szCs w:val="32"/>
                <w:lang w:val="en-US" w:eastAsia="zh-CN"/>
              </w:rPr>
              <w:t>手术PK镜壹套采购</w:t>
            </w:r>
          </w:p>
        </w:tc>
      </w:tr>
    </w:tbl>
    <w:p>
      <w:pPr>
        <w:rPr>
          <w:rFonts w:hint="eastAsia" w:ascii="宋体" w:hAnsi="宋体"/>
          <w:sz w:val="28"/>
          <w:szCs w:val="28"/>
        </w:rPr>
      </w:pPr>
    </w:p>
    <w:p>
      <w:pPr>
        <w:rPr>
          <w:rFonts w:hint="eastAsia" w:ascii="宋体" w:hAnsi="宋体"/>
          <w:sz w:val="28"/>
          <w:szCs w:val="28"/>
        </w:rPr>
      </w:pPr>
    </w:p>
    <w:p>
      <w:pPr>
        <w:ind w:firstLine="560" w:firstLineChars="200"/>
        <w:rPr>
          <w:rFonts w:hint="eastAsia" w:ascii="宋体" w:hAnsi="宋体"/>
          <w:sz w:val="28"/>
          <w:szCs w:val="28"/>
        </w:rPr>
      </w:pPr>
    </w:p>
    <w:p>
      <w:pPr>
        <w:ind w:firstLine="3213" w:firstLineChars="1000"/>
        <w:jc w:val="both"/>
        <w:rPr>
          <w:rFonts w:hint="eastAsia" w:ascii="宋体" w:hAnsi="宋体"/>
          <w:b/>
          <w:bCs/>
          <w:sz w:val="32"/>
          <w:szCs w:val="32"/>
        </w:rPr>
      </w:pPr>
      <w:r>
        <w:rPr>
          <w:rFonts w:hint="eastAsia" w:ascii="宋体" w:hAnsi="宋体"/>
          <w:b/>
          <w:bCs/>
          <w:sz w:val="32"/>
          <w:szCs w:val="32"/>
        </w:rPr>
        <w:t>海安市人民医院</w:t>
      </w:r>
    </w:p>
    <w:p>
      <w:pPr>
        <w:ind w:firstLine="3213" w:firstLineChars="1000"/>
        <w:jc w:val="both"/>
        <w:rPr>
          <w:rFonts w:hint="eastAsia" w:ascii="仿宋" w:hAnsi="仿宋" w:eastAsia="仿宋"/>
          <w:b/>
          <w:sz w:val="36"/>
          <w:szCs w:val="36"/>
          <w:highlight w:val="yellow"/>
        </w:rPr>
      </w:pPr>
      <w:r>
        <w:rPr>
          <w:rFonts w:hint="eastAsia" w:ascii="宋体" w:hAnsi="宋体"/>
          <w:b/>
          <w:bCs/>
          <w:sz w:val="32"/>
          <w:szCs w:val="32"/>
        </w:rPr>
        <w:t>二零二零年</w:t>
      </w:r>
      <w:r>
        <w:rPr>
          <w:rFonts w:hint="eastAsia" w:ascii="宋体" w:hAnsi="宋体"/>
          <w:b/>
          <w:bCs/>
          <w:sz w:val="32"/>
          <w:szCs w:val="32"/>
          <w:lang w:val="en-US" w:eastAsia="zh-CN"/>
        </w:rPr>
        <w:t>十二</w:t>
      </w:r>
      <w:r>
        <w:rPr>
          <w:rFonts w:hint="eastAsia" w:ascii="宋体" w:hAnsi="宋体"/>
          <w:b/>
          <w:bCs/>
          <w:sz w:val="32"/>
          <w:szCs w:val="32"/>
        </w:rPr>
        <w:t>月</w:t>
      </w:r>
    </w:p>
    <w:p>
      <w:pPr>
        <w:snapToGrid w:val="0"/>
        <w:spacing w:line="300" w:lineRule="auto"/>
        <w:ind w:firstLine="555"/>
        <w:jc w:val="center"/>
        <w:rPr>
          <w:rFonts w:hint="eastAsia" w:ascii="仿宋" w:hAnsi="仿宋" w:eastAsia="仿宋"/>
          <w:b/>
          <w:sz w:val="36"/>
          <w:szCs w:val="36"/>
          <w:highlight w:val="yellow"/>
        </w:rPr>
      </w:pPr>
    </w:p>
    <w:p>
      <w:pPr>
        <w:rPr>
          <w:rFonts w:hint="eastAsia" w:ascii="仿宋" w:hAnsi="仿宋" w:eastAsia="仿宋" w:cs="宋体"/>
          <w:color w:val="333333"/>
          <w:kern w:val="0"/>
          <w:sz w:val="28"/>
          <w:szCs w:val="28"/>
        </w:rPr>
      </w:pPr>
    </w:p>
    <w:p>
      <w:pPr>
        <w:snapToGrid w:val="0"/>
        <w:spacing w:line="300" w:lineRule="auto"/>
        <w:jc w:val="center"/>
        <w:rPr>
          <w:rFonts w:hint="eastAsia" w:ascii="仿宋" w:hAnsi="仿宋" w:eastAsia="仿宋"/>
          <w:b/>
          <w:sz w:val="36"/>
          <w:szCs w:val="36"/>
        </w:rPr>
      </w:pPr>
    </w:p>
    <w:p>
      <w:pPr>
        <w:snapToGrid w:val="0"/>
        <w:spacing w:line="300" w:lineRule="auto"/>
        <w:jc w:val="center"/>
        <w:rPr>
          <w:rFonts w:hint="eastAsia" w:ascii="仿宋" w:hAnsi="仿宋" w:eastAsia="仿宋"/>
          <w:b/>
          <w:sz w:val="36"/>
          <w:szCs w:val="36"/>
        </w:rPr>
      </w:pPr>
    </w:p>
    <w:p>
      <w:pPr>
        <w:widowControl/>
        <w:shd w:val="clear" w:color="auto" w:fill="FFFFFF"/>
        <w:spacing w:line="500" w:lineRule="exact"/>
        <w:jc w:val="center"/>
        <w:rPr>
          <w:rFonts w:hint="eastAsia" w:ascii="黑体" w:hAnsi="黑体" w:eastAsia="黑体" w:cs="黑体"/>
          <w:b/>
          <w:bCs/>
          <w:color w:val="333333"/>
          <w:kern w:val="0"/>
          <w:sz w:val="36"/>
          <w:szCs w:val="36"/>
        </w:rPr>
      </w:pPr>
    </w:p>
    <w:p>
      <w:pPr>
        <w:widowControl/>
        <w:shd w:val="clear" w:color="auto" w:fill="FFFFFF"/>
        <w:spacing w:line="600" w:lineRule="exact"/>
        <w:jc w:val="center"/>
        <w:rPr>
          <w:rFonts w:hint="eastAsia" w:ascii="黑体" w:hAnsi="黑体" w:eastAsia="黑体" w:cs="黑体"/>
          <w:b/>
          <w:color w:val="333333"/>
          <w:kern w:val="0"/>
          <w:sz w:val="36"/>
          <w:szCs w:val="36"/>
          <w:lang w:val="en-US" w:eastAsia="zh-CN"/>
        </w:rPr>
      </w:pPr>
      <w:r>
        <w:rPr>
          <w:rFonts w:hint="eastAsia" w:ascii="黑体" w:hAnsi="黑体" w:eastAsia="黑体" w:cs="黑体"/>
          <w:b/>
          <w:color w:val="333333"/>
          <w:kern w:val="0"/>
          <w:sz w:val="36"/>
          <w:szCs w:val="36"/>
          <w:lang w:val="en-US" w:eastAsia="zh-CN"/>
        </w:rPr>
        <w:t>《海安市人民医院手术PK镜壹套采购 》项目</w:t>
      </w:r>
    </w:p>
    <w:p>
      <w:pPr>
        <w:widowControl/>
        <w:shd w:val="clear" w:color="auto" w:fill="FFFFFF"/>
        <w:spacing w:line="600" w:lineRule="exact"/>
        <w:jc w:val="center"/>
        <w:rPr>
          <w:rFonts w:hint="eastAsia" w:ascii="黑体" w:hAnsi="黑体" w:eastAsia="黑体" w:cs="黑体"/>
          <w:b/>
          <w:color w:val="333333"/>
          <w:kern w:val="0"/>
          <w:sz w:val="36"/>
          <w:szCs w:val="36"/>
          <w:lang w:val="en-US" w:eastAsia="zh-CN"/>
        </w:rPr>
      </w:pPr>
      <w:r>
        <w:rPr>
          <w:rFonts w:hint="eastAsia" w:ascii="黑体" w:hAnsi="黑体" w:eastAsia="黑体" w:cs="黑体"/>
          <w:b/>
          <w:color w:val="333333"/>
          <w:kern w:val="0"/>
          <w:sz w:val="36"/>
          <w:szCs w:val="36"/>
          <w:lang w:val="en-US" w:eastAsia="zh-CN"/>
        </w:rPr>
        <w:t>单一来源采购文件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宋体"/>
          <w:color w:val="333333"/>
          <w:kern w:val="0"/>
          <w:sz w:val="28"/>
          <w:szCs w:val="28"/>
          <w:lang w:val="zh-CN" w:eastAsia="zh-CN"/>
        </w:rPr>
      </w:pPr>
      <w:r>
        <w:rPr>
          <w:rFonts w:hint="eastAsia" w:ascii="仿宋" w:hAnsi="仿宋" w:eastAsia="仿宋" w:cs="宋体"/>
          <w:color w:val="333333"/>
          <w:kern w:val="0"/>
          <w:sz w:val="28"/>
          <w:szCs w:val="28"/>
          <w:lang w:val="zh-CN" w:eastAsia="zh-CN"/>
        </w:rPr>
        <w:t>海安市人民医院（以下简称“采购人”）</w:t>
      </w:r>
      <w:r>
        <w:rPr>
          <w:rFonts w:hint="eastAsia" w:ascii="仿宋" w:hAnsi="仿宋" w:eastAsia="仿宋" w:cs="宋体"/>
          <w:color w:val="333333"/>
          <w:kern w:val="0"/>
          <w:sz w:val="28"/>
          <w:szCs w:val="28"/>
          <w:lang w:val="en-US" w:eastAsia="zh-CN"/>
        </w:rPr>
        <w:t>对《</w:t>
      </w:r>
      <w:r>
        <w:rPr>
          <w:rFonts w:hint="eastAsia" w:ascii="仿宋" w:hAnsi="仿宋" w:eastAsia="仿宋"/>
          <w:sz w:val="28"/>
          <w:szCs w:val="28"/>
          <w:lang w:val="en-US" w:eastAsia="zh-CN"/>
        </w:rPr>
        <w:t>手术PK镜壹套采购</w:t>
      </w:r>
      <w:r>
        <w:rPr>
          <w:rFonts w:hint="eastAsia" w:ascii="仿宋" w:hAnsi="仿宋" w:eastAsia="仿宋" w:cs="宋体"/>
          <w:color w:val="333333"/>
          <w:kern w:val="0"/>
          <w:sz w:val="28"/>
          <w:szCs w:val="28"/>
          <w:lang w:val="en-US" w:eastAsia="zh-CN"/>
        </w:rPr>
        <w:t>》</w:t>
      </w:r>
      <w:r>
        <w:rPr>
          <w:rFonts w:hint="eastAsia" w:ascii="仿宋" w:hAnsi="仿宋" w:eastAsia="仿宋" w:cs="宋体"/>
          <w:color w:val="333333"/>
          <w:kern w:val="0"/>
          <w:sz w:val="28"/>
          <w:szCs w:val="28"/>
          <w:lang w:val="zh-CN" w:eastAsia="zh-CN"/>
        </w:rPr>
        <w:t>项目</w:t>
      </w:r>
      <w:r>
        <w:rPr>
          <w:rFonts w:hint="eastAsia" w:ascii="仿宋" w:hAnsi="仿宋" w:eastAsia="仿宋" w:cs="宋体"/>
          <w:color w:val="333333"/>
          <w:kern w:val="0"/>
          <w:sz w:val="28"/>
          <w:szCs w:val="28"/>
          <w:lang w:val="en-US" w:eastAsia="zh-CN"/>
        </w:rPr>
        <w:t>实施单一来源采购</w:t>
      </w:r>
      <w:r>
        <w:rPr>
          <w:rFonts w:hint="eastAsia" w:ascii="仿宋" w:hAnsi="仿宋" w:eastAsia="仿宋" w:cs="宋体"/>
          <w:color w:val="333333"/>
          <w:kern w:val="0"/>
          <w:sz w:val="28"/>
          <w:szCs w:val="28"/>
          <w:lang w:val="zh-CN" w:eastAsia="zh-CN"/>
        </w:rPr>
        <w:t>，兹邀请“</w:t>
      </w:r>
      <w:r>
        <w:rPr>
          <w:rFonts w:hint="eastAsia" w:ascii="仿宋" w:hAnsi="仿宋" w:eastAsia="仿宋" w:cs="宋体"/>
          <w:color w:val="333333"/>
          <w:kern w:val="0"/>
          <w:sz w:val="28"/>
          <w:szCs w:val="28"/>
          <w:lang w:val="en-US" w:eastAsia="zh-CN"/>
        </w:rPr>
        <w:t>”</w:t>
      </w:r>
      <w:r>
        <w:rPr>
          <w:rFonts w:hint="eastAsia" w:ascii="仿宋" w:hAnsi="仿宋" w:eastAsia="仿宋" w:cs="宋体"/>
          <w:color w:val="333333"/>
          <w:kern w:val="0"/>
          <w:sz w:val="28"/>
          <w:szCs w:val="28"/>
          <w:lang w:val="zh-CN" w:eastAsia="zh-CN"/>
        </w:rPr>
        <w:t>提交响应文件。</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1" w:firstLineChars="100"/>
        <w:jc w:val="left"/>
        <w:textAlignment w:val="auto"/>
        <w:rPr>
          <w:rFonts w:hint="eastAsia" w:ascii="仿宋" w:hAnsi="仿宋" w:eastAsia="仿宋" w:cs="宋体"/>
          <w:b/>
          <w:bCs/>
          <w:color w:val="333333"/>
          <w:kern w:val="0"/>
          <w:sz w:val="28"/>
          <w:szCs w:val="28"/>
          <w:lang w:val="en-US" w:eastAsia="zh-CN"/>
        </w:rPr>
      </w:pPr>
      <w:r>
        <w:rPr>
          <w:rFonts w:hint="eastAsia" w:ascii="仿宋" w:hAnsi="仿宋" w:eastAsia="仿宋" w:cs="宋体"/>
          <w:b/>
          <w:bCs/>
          <w:color w:val="333333"/>
          <w:kern w:val="0"/>
          <w:sz w:val="28"/>
          <w:szCs w:val="28"/>
          <w:lang w:val="en-US" w:eastAsia="zh-CN"/>
        </w:rPr>
        <w:t>一、提交单一来源采购文件时间</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bookmarkStart w:id="0" w:name="OLE_LINK5"/>
      <w:r>
        <w:rPr>
          <w:rFonts w:hint="eastAsia" w:ascii="仿宋" w:hAnsi="仿宋" w:eastAsia="仿宋" w:cs="宋体"/>
          <w:color w:val="333333"/>
          <w:kern w:val="0"/>
          <w:sz w:val="28"/>
          <w:szCs w:val="28"/>
          <w:lang w:val="en-US" w:eastAsia="zh-CN"/>
        </w:rPr>
        <w:t>提交开始时间：本公告发布之日</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提交结束时间：2020年12月29日 14：30（北京时间）</w:t>
      </w:r>
    </w:p>
    <w:bookmarkEnd w:id="0"/>
    <w:p>
      <w:pPr>
        <w:keepNext w:val="0"/>
        <w:keepLines w:val="0"/>
        <w:pageBreakBefore w:val="0"/>
        <w:widowControl/>
        <w:shd w:val="clear" w:color="auto" w:fill="FFFFFF"/>
        <w:kinsoku/>
        <w:wordWrap/>
        <w:overflowPunct/>
        <w:topLinePunct w:val="0"/>
        <w:autoSpaceDE/>
        <w:autoSpaceDN/>
        <w:bidi w:val="0"/>
        <w:adjustRightInd/>
        <w:snapToGrid/>
        <w:spacing w:line="480" w:lineRule="exact"/>
        <w:jc w:val="left"/>
        <w:textAlignment w:val="auto"/>
        <w:rPr>
          <w:rFonts w:hint="eastAsia" w:ascii="仿宋" w:hAnsi="仿宋" w:eastAsia="仿宋" w:cs="宋体"/>
          <w:b/>
          <w:bCs/>
          <w:color w:val="333333"/>
          <w:kern w:val="0"/>
          <w:sz w:val="28"/>
          <w:szCs w:val="28"/>
          <w:lang w:val="en-US" w:eastAsia="zh-CN"/>
        </w:rPr>
      </w:pPr>
      <w:r>
        <w:rPr>
          <w:rFonts w:hint="eastAsia" w:ascii="仿宋" w:hAnsi="仿宋" w:eastAsia="仿宋" w:cs="宋体"/>
          <w:b/>
          <w:bCs/>
          <w:color w:val="333333"/>
          <w:kern w:val="0"/>
          <w:sz w:val="28"/>
          <w:szCs w:val="28"/>
          <w:lang w:val="en-US" w:eastAsia="zh-CN"/>
        </w:rPr>
        <w:t>二、采购内容</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项目编号：</w:t>
      </w:r>
      <w:r>
        <w:rPr>
          <w:rFonts w:hint="eastAsia" w:asciiTheme="majorEastAsia" w:hAnsiTheme="majorEastAsia" w:eastAsiaTheme="majorEastAsia" w:cstheme="majorEastAsia"/>
          <w:sz w:val="28"/>
          <w:szCs w:val="28"/>
          <w:vertAlign w:val="baseline"/>
          <w:lang w:val="en-US" w:eastAsia="zh-CN"/>
        </w:rPr>
        <w:t>HARY-YXZBK-027</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sz w:val="28"/>
          <w:szCs w:val="28"/>
          <w:lang w:val="en-US" w:eastAsia="zh-CN"/>
        </w:rPr>
      </w:pPr>
      <w:r>
        <w:rPr>
          <w:rFonts w:hint="eastAsia" w:ascii="仿宋" w:hAnsi="仿宋" w:eastAsia="仿宋" w:cs="宋体"/>
          <w:color w:val="333333"/>
          <w:kern w:val="0"/>
          <w:sz w:val="28"/>
          <w:szCs w:val="28"/>
          <w:lang w:val="en-US" w:eastAsia="zh-CN"/>
        </w:rPr>
        <w:t>项目名称：</w:t>
      </w:r>
      <w:r>
        <w:rPr>
          <w:rFonts w:hint="eastAsia" w:ascii="仿宋" w:hAnsi="仿宋" w:eastAsia="仿宋"/>
          <w:sz w:val="28"/>
          <w:szCs w:val="28"/>
          <w:lang w:val="en-US" w:eastAsia="zh-CN"/>
        </w:rPr>
        <w:t>手术PK镜壹套采购</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采购预算：本项目采购预算为100000元（单位：人民币）</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采购方式：单一来源采购</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单一来源供应商名称：苏州东九医疗科技有限公司</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 xml:space="preserve">成交方式：按项目成交 </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成交原则：</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符合采购需求的最低谈判价（见附件）；</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2、采购报价为项目的总价；</w:t>
      </w:r>
      <w:bookmarkStart w:id="1" w:name="_GoBack"/>
      <w:bookmarkEnd w:id="1"/>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3、成交人不得用以任何方式转包或分包本项目。</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1"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b/>
          <w:bCs/>
          <w:color w:val="333333"/>
          <w:kern w:val="0"/>
          <w:sz w:val="28"/>
          <w:szCs w:val="28"/>
          <w:lang w:val="en-US" w:eastAsia="zh-CN"/>
        </w:rPr>
        <w:t>三、供应商要求</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3.1法定条件</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3.1.1具有独立承担民事责任的能力（提供法人或者其他组织的营业执照）</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3.1.2具有良好的商业信誉和健全的财务会计制度（提供参加本次谈判前的会计报表，必须含资产负债表、利润表等的证明材料）；</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3.1.3具有履行合同所必需的设备和专业技术能力（根据项目需求提供履行合同所必需的设备和专业技术能力的证明材料）；</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3.1.4有依法缴纳税收和社会保障资金、基本养老保险等相关材料，应由税务、社保或银行部门出具（提供上一年度的证明资料）；</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3.1.5参加政府采购活动前三年内，在经营活动中没有重大违法记录的书面声明（提供参加本次开标前三年内在经营活动中没有重大违法记录的书面声明）；</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3.1.6法律、行政法规规定的其他条件（项目实施所必须的许可资质证明材料）。</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3.2 根据采购项目的特殊要求，供应商具备相关经营资质，并提供证明文件。</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1" w:firstLineChars="100"/>
        <w:jc w:val="left"/>
        <w:textAlignment w:val="auto"/>
        <w:rPr>
          <w:rFonts w:hint="default" w:ascii="仿宋" w:hAnsi="仿宋" w:eastAsia="仿宋" w:cs="宋体"/>
          <w:b/>
          <w:bCs/>
          <w:color w:val="333333"/>
          <w:kern w:val="0"/>
          <w:sz w:val="28"/>
          <w:szCs w:val="28"/>
          <w:lang w:val="en-US" w:eastAsia="zh-CN"/>
        </w:rPr>
      </w:pPr>
      <w:r>
        <w:rPr>
          <w:rFonts w:hint="eastAsia" w:ascii="仿宋" w:hAnsi="仿宋" w:eastAsia="仿宋" w:cs="宋体"/>
          <w:b/>
          <w:bCs/>
          <w:color w:val="333333"/>
          <w:kern w:val="0"/>
          <w:sz w:val="28"/>
          <w:szCs w:val="28"/>
          <w:lang w:val="en-US" w:eastAsia="zh-CN"/>
        </w:rPr>
        <w:t>四、单一来源采购须知</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1.供应商应按照单一来源采购文件要求编写“单一来源采购响应文件”，内容包括：</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（1）单一来源采购文件中要求提供的投标条件和其他证明文件；</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（2）对单一来源采购文件确定的技术、质量和服务等条款，所作出的实质性响应和说明；</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（3）报价表</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2.本项目采用通过评审符合需求的最低谈判价。</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3.交货日期</w:t>
      </w:r>
    </w:p>
    <w:p>
      <w:pPr>
        <w:widowControl/>
        <w:numPr>
          <w:ilvl w:val="0"/>
          <w:numId w:val="0"/>
        </w:numPr>
        <w:shd w:val="clear" w:color="auto" w:fill="FFFFFF"/>
        <w:spacing w:line="500" w:lineRule="exact"/>
        <w:ind w:firstLine="560" w:firstLineChars="20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合同签订后30日内</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4.付款方式：货物移机交付验收合格后付合同款的90%，一年后无质量问题付清余款。</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1" w:firstLineChars="100"/>
        <w:jc w:val="left"/>
        <w:textAlignment w:val="auto"/>
        <w:rPr>
          <w:rFonts w:hint="eastAsia" w:ascii="仿宋" w:hAnsi="仿宋" w:eastAsia="仿宋" w:cs="宋体"/>
          <w:b/>
          <w:bCs/>
          <w:color w:val="333333"/>
          <w:kern w:val="0"/>
          <w:sz w:val="28"/>
          <w:szCs w:val="28"/>
          <w:lang w:val="en-US" w:eastAsia="zh-CN"/>
        </w:rPr>
      </w:pPr>
      <w:r>
        <w:rPr>
          <w:rFonts w:hint="eastAsia" w:ascii="仿宋" w:hAnsi="仿宋" w:eastAsia="仿宋" w:cs="宋体"/>
          <w:b/>
          <w:bCs/>
          <w:color w:val="333333"/>
          <w:kern w:val="0"/>
          <w:sz w:val="28"/>
          <w:szCs w:val="28"/>
          <w:lang w:val="en-US" w:eastAsia="zh-CN"/>
        </w:rPr>
        <w:t>五、特别提醒：</w:t>
      </w:r>
    </w:p>
    <w:p>
      <w:pPr>
        <w:widowControl/>
        <w:shd w:val="clear" w:color="auto" w:fill="FFFFFF"/>
        <w:spacing w:line="500" w:lineRule="exact"/>
        <w:ind w:firstLine="280" w:firstLineChars="100"/>
        <w:jc w:val="left"/>
        <w:rPr>
          <w:rFonts w:hint="eastAsia" w:ascii="仿宋" w:hAnsi="仿宋" w:eastAsia="仿宋" w:cs="宋体"/>
          <w:color w:val="333333"/>
          <w:kern w:val="0"/>
          <w:sz w:val="28"/>
          <w:szCs w:val="28"/>
          <w:lang w:eastAsia="zh-CN"/>
        </w:rPr>
      </w:pPr>
      <w:r>
        <w:rPr>
          <w:rFonts w:hint="eastAsia" w:ascii="仿宋" w:hAnsi="仿宋" w:eastAsia="仿宋" w:cs="宋体"/>
          <w:color w:val="333333"/>
          <w:kern w:val="0"/>
          <w:sz w:val="28"/>
          <w:szCs w:val="28"/>
          <w:lang w:val="en-US" w:eastAsia="zh-CN"/>
        </w:rPr>
        <w:t>1、现场洽谈</w:t>
      </w:r>
      <w:r>
        <w:rPr>
          <w:rFonts w:hint="eastAsia" w:ascii="仿宋" w:hAnsi="仿宋" w:eastAsia="仿宋" w:cs="宋体"/>
          <w:color w:val="333333"/>
          <w:kern w:val="0"/>
          <w:sz w:val="28"/>
          <w:szCs w:val="28"/>
        </w:rPr>
        <w:t>时携带企业营业执照（加盖企业公章）、授权委托书（原件）、授权人及授权委托人的身份证复印件（加盖企业公章）</w:t>
      </w:r>
      <w:r>
        <w:rPr>
          <w:rFonts w:hint="eastAsia" w:ascii="仿宋" w:hAnsi="仿宋" w:eastAsia="仿宋" w:cs="宋体"/>
          <w:color w:val="333333"/>
          <w:kern w:val="0"/>
          <w:sz w:val="28"/>
          <w:szCs w:val="28"/>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2、请供应商仔细阅读项目需求。采购人的需求供应商应进行实事求是的响应。成交供应商在与采购人签订合同和履约环节中不得提出异议，一切后果和损失由成交供应商承担。供应商提供的服务与采购人项目需求要求不同的，必须做书面说明，否则视同完全响应。</w:t>
      </w:r>
    </w:p>
    <w:p>
      <w:pPr>
        <w:keepNext w:val="0"/>
        <w:keepLines w:val="0"/>
        <w:pageBreakBefore w:val="0"/>
        <w:widowControl/>
        <w:shd w:val="clear" w:color="auto" w:fill="FFFFFF"/>
        <w:kinsoku/>
        <w:wordWrap/>
        <w:overflowPunct/>
        <w:topLinePunct w:val="0"/>
        <w:autoSpaceDE/>
        <w:autoSpaceDN/>
        <w:bidi w:val="0"/>
        <w:adjustRightInd/>
        <w:snapToGrid/>
        <w:spacing w:line="440" w:lineRule="exact"/>
        <w:jc w:val="left"/>
        <w:textAlignment w:val="auto"/>
        <w:rPr>
          <w:rFonts w:hint="default" w:ascii="仿宋" w:hAnsi="仿宋" w:eastAsia="仿宋" w:cs="宋体"/>
          <w:color w:val="333333"/>
          <w:kern w:val="0"/>
          <w:sz w:val="28"/>
          <w:szCs w:val="28"/>
          <w:lang w:val="en-US" w:eastAsia="zh-CN"/>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E8B775"/>
    <w:multiLevelType w:val="singleLevel"/>
    <w:tmpl w:val="9CE8B77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70C46"/>
    <w:rsid w:val="055B7809"/>
    <w:rsid w:val="05D41B97"/>
    <w:rsid w:val="07A1652D"/>
    <w:rsid w:val="09227C4C"/>
    <w:rsid w:val="0F420753"/>
    <w:rsid w:val="0F7F0439"/>
    <w:rsid w:val="172E67C9"/>
    <w:rsid w:val="1BD2213B"/>
    <w:rsid w:val="1BF102F1"/>
    <w:rsid w:val="1BFE34D3"/>
    <w:rsid w:val="1CF57E24"/>
    <w:rsid w:val="1D8204B6"/>
    <w:rsid w:val="276D6DCD"/>
    <w:rsid w:val="283544DA"/>
    <w:rsid w:val="2A2A097C"/>
    <w:rsid w:val="2E087145"/>
    <w:rsid w:val="2EB07802"/>
    <w:rsid w:val="38AF2912"/>
    <w:rsid w:val="3DA5569E"/>
    <w:rsid w:val="3F093AF9"/>
    <w:rsid w:val="440E040E"/>
    <w:rsid w:val="45ED4171"/>
    <w:rsid w:val="47A816FD"/>
    <w:rsid w:val="49C4715E"/>
    <w:rsid w:val="4AEC73C7"/>
    <w:rsid w:val="4FCE52B8"/>
    <w:rsid w:val="51585A9A"/>
    <w:rsid w:val="51E72EA1"/>
    <w:rsid w:val="532B6629"/>
    <w:rsid w:val="56C14E28"/>
    <w:rsid w:val="5C913404"/>
    <w:rsid w:val="5E39324F"/>
    <w:rsid w:val="5F192361"/>
    <w:rsid w:val="621E30C8"/>
    <w:rsid w:val="65E01B51"/>
    <w:rsid w:val="675D57CC"/>
    <w:rsid w:val="6A5B0572"/>
    <w:rsid w:val="6B7768A3"/>
    <w:rsid w:val="708A46C3"/>
    <w:rsid w:val="738315B2"/>
    <w:rsid w:val="7BCA0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2020-07-15T07:39:00Z</dcterms:created>
  <dc:creator>Administrator</dc:creator>
  <cp:lastModifiedBy>Administrator</cp:lastModifiedBy>
  <cp:lastPrinted>2020-12-25T01:22:47Z</cp:lastPrinted>
  <dcterms:modified xsi:type="dcterms:W3CDTF">2020-12-25T01:24:00Z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