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《海安市人民医院高频肛肠治疗仪采购》项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83</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3.项目内容：高频肛肠治疗仪一台采购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高频肛肠治疗仪</w:t>
            </w:r>
          </w:p>
        </w:tc>
        <w:tc>
          <w:tcPr>
            <w:tcW w:w="1320"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1台</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220000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rPr>
          <w:rFonts w:ascii="宋体"/>
          <w:szCs w:val="21"/>
        </w:rPr>
      </w:pPr>
    </w:p>
    <w:tbl>
      <w:tblPr>
        <w:tblStyle w:val="8"/>
        <w:tblW w:w="4938" w:type="pct"/>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7"/>
        <w:gridCol w:w="747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937" w:type="dxa"/>
            <w:tcBorders>
              <w:top w:val="double" w:color="auto" w:sz="4" w:space="0"/>
              <w:left w:val="double" w:color="auto" w:sz="4" w:space="0"/>
              <w:bottom w:val="single" w:color="auto" w:sz="6" w:space="0"/>
              <w:right w:val="single" w:color="auto" w:sz="6" w:space="0"/>
            </w:tcBorders>
            <w:vAlign w:val="center"/>
          </w:tcPr>
          <w:p>
            <w:pPr>
              <w:pStyle w:val="12"/>
              <w:spacing w:line="320" w:lineRule="exact"/>
              <w:ind w:firstLine="0" w:firstLineChars="0"/>
              <w:jc w:val="center"/>
              <w:rPr>
                <w:rStyle w:val="13"/>
                <w:rFonts w:cs="宋体"/>
                <w:sz w:val="20"/>
                <w:szCs w:val="20"/>
              </w:rPr>
            </w:pPr>
            <w:r>
              <w:rPr>
                <w:rFonts w:hint="eastAsia" w:ascii="宋体" w:hAnsi="宋体" w:cs="宋体"/>
                <w:sz w:val="20"/>
                <w:szCs w:val="20"/>
              </w:rPr>
              <w:t>一</w:t>
            </w:r>
          </w:p>
        </w:tc>
        <w:tc>
          <w:tcPr>
            <w:tcW w:w="7481" w:type="dxa"/>
            <w:tcBorders>
              <w:top w:val="double" w:color="auto" w:sz="4" w:space="0"/>
              <w:left w:val="single" w:color="auto" w:sz="6" w:space="0"/>
              <w:bottom w:val="single" w:color="auto" w:sz="6" w:space="0"/>
              <w:right w:val="double" w:color="auto" w:sz="4" w:space="0"/>
            </w:tcBorders>
            <w:vAlign w:val="center"/>
          </w:tcPr>
          <w:p>
            <w:pPr>
              <w:spacing w:line="320" w:lineRule="exact"/>
              <w:rPr>
                <w:rFonts w:hint="eastAsia"/>
              </w:rPr>
            </w:pPr>
            <w:r>
              <w:rPr>
                <w:rFonts w:hint="eastAsia" w:ascii="宋体" w:hAnsi="宋体" w:cs="宋体"/>
                <w:b/>
                <w:sz w:val="20"/>
                <w:szCs w:val="20"/>
              </w:rPr>
              <w:t>适用范围：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1</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sz w:val="20"/>
                <w:szCs w:val="20"/>
              </w:rPr>
            </w:pPr>
            <w:r>
              <w:rPr>
                <w:rFonts w:hint="eastAsia" w:ascii="宋体" w:hAnsi="宋体" w:cs="宋体"/>
                <w:sz w:val="20"/>
                <w:szCs w:val="20"/>
              </w:rPr>
              <w:t>用于各类痔疮、肛裂，乳头状瘤的治疗及肛门、直肠或乙状部位等的检查。影像检查部分和治疗部份国家III类整机注册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二</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b/>
                <w:sz w:val="20"/>
                <w:szCs w:val="20"/>
              </w:rPr>
            </w:pPr>
            <w:r>
              <w:rPr>
                <w:rFonts w:hint="eastAsia" w:ascii="宋体" w:hAnsi="宋体" w:cs="宋体"/>
                <w:b/>
                <w:sz w:val="20"/>
                <w:szCs w:val="20"/>
              </w:rPr>
              <w:t>主要功能：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1</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sz w:val="20"/>
                <w:szCs w:val="20"/>
              </w:rPr>
            </w:pPr>
            <w:r>
              <w:rPr>
                <w:rFonts w:hint="eastAsia" w:ascii="宋体" w:hAnsi="宋体" w:cs="宋体"/>
                <w:sz w:val="20"/>
                <w:szCs w:val="20"/>
              </w:rPr>
              <w:t>高频电</w:t>
            </w:r>
            <w:r>
              <w:rPr>
                <w:rFonts w:hint="eastAsia" w:ascii="宋体" w:hAnsi="宋体" w:cs="宋体"/>
                <w:b/>
                <w:color w:val="000000"/>
                <w:sz w:val="20"/>
                <w:szCs w:val="20"/>
              </w:rPr>
              <w:t>钳</w:t>
            </w:r>
            <w:r>
              <w:rPr>
                <w:rFonts w:hint="eastAsia" w:ascii="宋体" w:hAnsi="宋体" w:cs="宋体"/>
                <w:color w:val="000000"/>
                <w:sz w:val="20"/>
                <w:szCs w:val="20"/>
              </w:rPr>
              <w:t>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2</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sz w:val="20"/>
                <w:szCs w:val="20"/>
              </w:rPr>
            </w:pPr>
            <w:r>
              <w:rPr>
                <w:rFonts w:hint="eastAsia" w:ascii="宋体" w:hAnsi="宋体" w:cs="宋体"/>
                <w:sz w:val="20"/>
                <w:szCs w:val="20"/>
              </w:rPr>
              <w:t>电刀功能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3</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sz w:val="20"/>
                <w:szCs w:val="20"/>
              </w:rPr>
            </w:pPr>
            <w:r>
              <w:rPr>
                <w:rFonts w:hint="eastAsia" w:ascii="宋体" w:hAnsi="宋体" w:cs="宋体"/>
                <w:sz w:val="20"/>
                <w:szCs w:val="20"/>
              </w:rPr>
              <w:t>双极止血镊功能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三</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b/>
                <w:sz w:val="20"/>
                <w:szCs w:val="20"/>
              </w:rPr>
            </w:pPr>
            <w:r>
              <w:rPr>
                <w:rFonts w:hint="eastAsia" w:ascii="宋体" w:hAnsi="宋体" w:cs="宋体"/>
                <w:b/>
                <w:sz w:val="20"/>
                <w:szCs w:val="20"/>
              </w:rPr>
              <w:t>技术要求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1</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sz w:val="20"/>
                <w:szCs w:val="20"/>
              </w:rPr>
            </w:pPr>
            <w:r>
              <w:rPr>
                <w:rFonts w:hint="eastAsia" w:ascii="宋体" w:hAnsi="宋体" w:cs="宋体"/>
                <w:sz w:val="20"/>
                <w:szCs w:val="20"/>
              </w:rPr>
              <w:t>设备的输入功率：</w:t>
            </w:r>
            <w:r>
              <w:rPr>
                <w:rFonts w:hint="eastAsia" w:ascii="宋体" w:hAnsi="宋体" w:cs="宋体"/>
                <w:color w:val="000000"/>
                <w:spacing w:val="10"/>
                <w:sz w:val="20"/>
                <w:szCs w:val="20"/>
              </w:rPr>
              <w:t>1000VA±10%；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color w:val="000000"/>
                <w:sz w:val="20"/>
                <w:szCs w:val="20"/>
              </w:rPr>
            </w:pPr>
            <w:r>
              <w:rPr>
                <w:rFonts w:hint="eastAsia" w:ascii="宋体" w:hAnsi="宋体" w:cs="宋体"/>
                <w:sz w:val="20"/>
                <w:szCs w:val="20"/>
              </w:rPr>
              <w:t>*</w:t>
            </w:r>
            <w:r>
              <w:rPr>
                <w:rFonts w:hint="eastAsia" w:ascii="宋体" w:hAnsi="宋体" w:cs="宋体"/>
                <w:color w:val="000000"/>
                <w:sz w:val="20"/>
                <w:szCs w:val="20"/>
              </w:rPr>
              <w:t>2</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color w:val="000000"/>
                <w:sz w:val="20"/>
                <w:szCs w:val="20"/>
              </w:rPr>
            </w:pPr>
            <w:r>
              <w:rPr>
                <w:rFonts w:hint="eastAsia" w:ascii="宋体" w:hAnsi="宋体" w:cs="宋体"/>
                <w:color w:val="000000"/>
                <w:sz w:val="20"/>
                <w:szCs w:val="20"/>
              </w:rPr>
              <w:t>高频部分工作频率：1.25MHZ±0.01MHZ</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四</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b/>
                <w:sz w:val="20"/>
                <w:szCs w:val="20"/>
              </w:rPr>
            </w:pPr>
            <w:r>
              <w:rPr>
                <w:rFonts w:hint="eastAsia" w:ascii="宋体" w:hAnsi="宋体" w:cs="宋体"/>
                <w:b/>
                <w:sz w:val="20"/>
                <w:szCs w:val="20"/>
              </w:rPr>
              <w:t>输出功率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*1</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sz w:val="20"/>
                <w:szCs w:val="20"/>
              </w:rPr>
            </w:pPr>
            <w:r>
              <w:rPr>
                <w:rFonts w:hint="eastAsia" w:ascii="宋体" w:hAnsi="宋体" w:cs="宋体"/>
                <w:sz w:val="20"/>
                <w:szCs w:val="20"/>
              </w:rPr>
              <w:t>高频电钳在额定负载50Ω时的高频额定输出功率为75W。</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*2</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sz w:val="20"/>
                <w:szCs w:val="20"/>
              </w:rPr>
            </w:pPr>
            <w:r>
              <w:rPr>
                <w:rFonts w:hint="eastAsia" w:ascii="宋体" w:hAnsi="宋体" w:cs="宋体"/>
                <w:sz w:val="20"/>
                <w:szCs w:val="20"/>
              </w:rPr>
              <w:t>双极止血镊在额定负载50Ω时的高频额定输出功率为75W。</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3</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sz w:val="20"/>
                <w:szCs w:val="20"/>
              </w:rPr>
            </w:pPr>
            <w:r>
              <w:rPr>
                <w:rFonts w:hint="eastAsia" w:ascii="宋体" w:hAnsi="宋体" w:cs="宋体"/>
                <w:sz w:val="20"/>
                <w:szCs w:val="20"/>
              </w:rPr>
              <w:t>电刀在额定负载2500Ω时的高频最大输出功率为35W±20％。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4</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sz w:val="20"/>
                <w:szCs w:val="20"/>
              </w:rPr>
            </w:pPr>
            <w:r>
              <w:rPr>
                <w:rFonts w:hint="eastAsia" w:ascii="宋体" w:hAnsi="宋体" w:cs="宋体"/>
                <w:sz w:val="20"/>
                <w:szCs w:val="20"/>
              </w:rPr>
              <w:t>当高频部分双极输出网络开路时，应有声响警报。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五</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sz w:val="20"/>
                <w:szCs w:val="20"/>
              </w:rPr>
            </w:pPr>
            <w:r>
              <w:rPr>
                <w:rFonts w:hint="eastAsia" w:ascii="宋体" w:hAnsi="宋体" w:cs="宋体"/>
                <w:b/>
                <w:sz w:val="20"/>
                <w:szCs w:val="20"/>
              </w:rPr>
              <w:t>电脑影像处理及CCD手持式影像检查摄像系统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color w:val="000000"/>
                <w:sz w:val="20"/>
                <w:szCs w:val="20"/>
              </w:rPr>
            </w:pPr>
            <w:r>
              <w:rPr>
                <w:rFonts w:hint="eastAsia" w:ascii="宋体" w:hAnsi="宋体" w:cs="宋体"/>
                <w:color w:val="000000"/>
                <w:sz w:val="20"/>
                <w:szCs w:val="20"/>
              </w:rPr>
              <w:t>*１</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color w:val="000000"/>
                <w:kern w:val="0"/>
                <w:sz w:val="20"/>
                <w:szCs w:val="20"/>
              </w:rPr>
            </w:pPr>
            <w:r>
              <w:rPr>
                <w:rFonts w:hint="eastAsia" w:ascii="宋体" w:hAnsi="宋体" w:cs="宋体"/>
                <w:color w:val="000000"/>
                <w:sz w:val="20"/>
                <w:szCs w:val="20"/>
              </w:rPr>
              <w:t>产品检查部分采用医用内窥镜LED冷光源、手持摄相机可调焦、可配普通肛门镜及直肠镜（要求12cm、</w:t>
            </w:r>
            <w:r>
              <w:rPr>
                <w:rFonts w:ascii="宋体" w:hAnsi="宋体" w:cs="宋体"/>
                <w:color w:val="000000"/>
                <w:sz w:val="20"/>
                <w:szCs w:val="20"/>
              </w:rPr>
              <w:t>18cm</w:t>
            </w:r>
            <w:r>
              <w:rPr>
                <w:rFonts w:hint="eastAsia" w:ascii="宋体" w:hAnsi="宋体" w:cs="宋体"/>
                <w:color w:val="000000"/>
                <w:sz w:val="20"/>
                <w:szCs w:val="20"/>
              </w:rPr>
              <w:t>）及乙状结肠镜接口</w:t>
            </w:r>
            <w:r>
              <w:rPr>
                <w:rFonts w:hint="eastAsia" w:ascii="宋体" w:hAnsi="宋体" w:cs="宋体"/>
                <w:color w:val="000000"/>
                <w:kern w:val="0"/>
                <w:sz w:val="20"/>
                <w:szCs w:val="20"/>
              </w:rPr>
              <w:t>真正实现一机同时检查几个部位的功能。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2</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numPr>
                <w:ilvl w:val="0"/>
                <w:numId w:val="1"/>
              </w:numPr>
              <w:spacing w:line="320" w:lineRule="exact"/>
              <w:rPr>
                <w:rFonts w:hint="eastAsia" w:ascii="宋体" w:hAnsi="宋体" w:cs="宋体"/>
                <w:b/>
                <w:snapToGrid w:val="0"/>
                <w:kern w:val="24"/>
                <w:sz w:val="20"/>
                <w:szCs w:val="20"/>
              </w:rPr>
            </w:pPr>
            <w:r>
              <w:rPr>
                <w:rFonts w:hint="eastAsia" w:ascii="宋体" w:hAnsi="宋体" w:cs="宋体"/>
                <w:b/>
                <w:snapToGrid w:val="0"/>
                <w:kern w:val="24"/>
                <w:sz w:val="20"/>
                <w:szCs w:val="20"/>
              </w:rPr>
              <w:t>全中文界面 人性化程序设计：</w:t>
            </w:r>
            <w:r>
              <w:rPr>
                <w:rFonts w:hint="eastAsia" w:ascii="宋体" w:hAnsi="宋体" w:cs="宋体"/>
                <w:snapToGrid w:val="0"/>
                <w:kern w:val="24"/>
                <w:sz w:val="20"/>
                <w:szCs w:val="20"/>
              </w:rPr>
              <w:t>本软件操作具有动态跟踪提示功能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3</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sz w:val="20"/>
                <w:szCs w:val="20"/>
              </w:rPr>
            </w:pPr>
            <w:r>
              <w:rPr>
                <w:rFonts w:hint="eastAsia" w:ascii="宋体" w:hAnsi="宋体" w:cs="宋体"/>
                <w:b/>
                <w:snapToGrid w:val="0"/>
                <w:kern w:val="24"/>
                <w:sz w:val="20"/>
                <w:szCs w:val="20"/>
              </w:rPr>
              <w:t>B、提供高质量的实时动态观察：</w:t>
            </w:r>
            <w:r>
              <w:rPr>
                <w:rFonts w:hint="eastAsia" w:ascii="宋体" w:hAnsi="宋体" w:cs="宋体"/>
                <w:snapToGrid w:val="0"/>
                <w:kern w:val="24"/>
                <w:sz w:val="20"/>
                <w:szCs w:val="20"/>
              </w:rPr>
              <w:t>图像采集、冻结、对比、保存、删除功能,提供了极为方便的工作方式。屏幕下方提供一个可容纳1-50张图片的动态图片库。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4</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sz w:val="20"/>
                <w:szCs w:val="20"/>
              </w:rPr>
            </w:pPr>
            <w:r>
              <w:rPr>
                <w:rFonts w:hint="eastAsia" w:ascii="宋体" w:hAnsi="宋体" w:cs="宋体"/>
                <w:b/>
                <w:snapToGrid w:val="0"/>
                <w:kern w:val="24"/>
                <w:sz w:val="20"/>
                <w:szCs w:val="20"/>
              </w:rPr>
              <w:t>C、实用快捷的档案管理:</w:t>
            </w:r>
            <w:r>
              <w:rPr>
                <w:rFonts w:hint="eastAsia" w:ascii="宋体" w:hAnsi="宋体" w:cs="宋体"/>
                <w:snapToGrid w:val="0"/>
                <w:kern w:val="24"/>
                <w:sz w:val="20"/>
                <w:szCs w:val="20"/>
              </w:rPr>
              <w:t>病历资料提供方便的存档、检索功能。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5</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sz w:val="20"/>
                <w:szCs w:val="20"/>
              </w:rPr>
            </w:pPr>
            <w:r>
              <w:rPr>
                <w:rFonts w:hint="eastAsia" w:ascii="宋体" w:hAnsi="宋体" w:cs="宋体"/>
                <w:b/>
                <w:snapToGrid w:val="0"/>
                <w:kern w:val="24"/>
                <w:sz w:val="20"/>
                <w:szCs w:val="20"/>
              </w:rPr>
              <w:t>D、丰富的图像处理功能：</w:t>
            </w:r>
            <w:r>
              <w:rPr>
                <w:rFonts w:hint="eastAsia" w:ascii="宋体" w:hAnsi="宋体" w:cs="宋体"/>
                <w:snapToGrid w:val="0"/>
                <w:kern w:val="24"/>
                <w:sz w:val="20"/>
                <w:szCs w:val="20"/>
              </w:rPr>
              <w:t>可以对图像进行放大、长度测量、面积测量、直方图、定标设置、图像注释、伪彩处理等等一系列的处理。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6</w:t>
            </w:r>
          </w:p>
        </w:tc>
        <w:tc>
          <w:tcPr>
            <w:tcW w:w="7481" w:type="dxa"/>
            <w:tcBorders>
              <w:top w:val="single" w:color="auto" w:sz="6" w:space="0"/>
              <w:left w:val="single" w:color="auto" w:sz="6" w:space="0"/>
              <w:bottom w:val="single" w:color="auto" w:sz="6" w:space="0"/>
              <w:right w:val="double" w:color="auto" w:sz="4" w:space="0"/>
            </w:tcBorders>
            <w:vAlign w:val="center"/>
          </w:tcPr>
          <w:p>
            <w:pPr>
              <w:suppressAutoHyphens/>
              <w:adjustRightInd w:val="0"/>
              <w:spacing w:line="320" w:lineRule="exact"/>
              <w:textAlignment w:val="bottom"/>
              <w:rPr>
                <w:rFonts w:hint="eastAsia" w:ascii="宋体" w:hAnsi="宋体" w:cs="宋体"/>
                <w:b/>
                <w:snapToGrid w:val="0"/>
                <w:kern w:val="24"/>
                <w:sz w:val="20"/>
                <w:szCs w:val="20"/>
              </w:rPr>
            </w:pPr>
            <w:r>
              <w:rPr>
                <w:rFonts w:hint="eastAsia" w:ascii="宋体" w:hAnsi="宋体" w:cs="宋体"/>
                <w:b/>
                <w:snapToGrid w:val="0"/>
                <w:kern w:val="24"/>
                <w:sz w:val="20"/>
                <w:szCs w:val="20"/>
              </w:rPr>
              <w:t>E、快速便捷的历史病历查询:</w:t>
            </w:r>
            <w:r>
              <w:rPr>
                <w:rFonts w:hint="eastAsia" w:ascii="宋体" w:hAnsi="宋体" w:cs="宋体"/>
                <w:snapToGrid w:val="0"/>
                <w:kern w:val="24"/>
                <w:sz w:val="20"/>
                <w:szCs w:val="20"/>
              </w:rPr>
              <w:t xml:space="preserve"> 全程计算机监控,病历档案电脑管理,通过简单的查询方法,即可对以前做过的病员信息进行查询及统计,方便医院进行考核及评估，同时程序提供图片预览功能。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color w:val="000000"/>
                <w:sz w:val="20"/>
                <w:szCs w:val="20"/>
              </w:rPr>
            </w:pPr>
            <w:r>
              <w:rPr>
                <w:rFonts w:hint="eastAsia" w:ascii="宋体" w:hAnsi="宋体" w:cs="宋体"/>
                <w:color w:val="000000"/>
                <w:sz w:val="20"/>
                <w:szCs w:val="20"/>
              </w:rPr>
              <w:t>7</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color w:val="000000"/>
                <w:sz w:val="20"/>
                <w:szCs w:val="20"/>
              </w:rPr>
            </w:pPr>
            <w:r>
              <w:rPr>
                <w:rFonts w:hint="eastAsia" w:ascii="宋体" w:hAnsi="宋体" w:cs="宋体"/>
                <w:color w:val="000000"/>
                <w:sz w:val="20"/>
                <w:szCs w:val="20"/>
              </w:rPr>
              <w:t>摄像机型号：数字式摄像机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color w:val="000000"/>
                <w:sz w:val="20"/>
                <w:szCs w:val="20"/>
              </w:rPr>
            </w:pPr>
            <w:r>
              <w:rPr>
                <w:rFonts w:hint="eastAsia" w:ascii="宋体" w:hAnsi="宋体" w:cs="宋体"/>
                <w:color w:val="000000"/>
                <w:sz w:val="20"/>
                <w:szCs w:val="20"/>
              </w:rPr>
              <w:t>*8</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color w:val="000000"/>
                <w:sz w:val="20"/>
                <w:szCs w:val="20"/>
              </w:rPr>
            </w:pPr>
            <w:r>
              <w:rPr>
                <w:rFonts w:hint="eastAsia" w:ascii="宋体" w:hAnsi="宋体" w:cs="宋体"/>
                <w:color w:val="000000"/>
                <w:kern w:val="0"/>
                <w:sz w:val="20"/>
                <w:szCs w:val="20"/>
              </w:rPr>
              <w:t>传感器类型：采用1/3” Sony  CCD传感器芯片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color w:val="000000"/>
                <w:sz w:val="20"/>
                <w:szCs w:val="20"/>
              </w:rPr>
            </w:pPr>
            <w:r>
              <w:rPr>
                <w:rFonts w:hint="eastAsia" w:ascii="宋体" w:hAnsi="宋体" w:cs="宋体"/>
                <w:color w:val="000000"/>
                <w:sz w:val="20"/>
                <w:szCs w:val="20"/>
              </w:rPr>
              <w:t>*9</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color w:val="000000"/>
                <w:sz w:val="20"/>
                <w:szCs w:val="20"/>
              </w:rPr>
            </w:pPr>
            <w:r>
              <w:rPr>
                <w:rFonts w:hint="eastAsia" w:ascii="宋体" w:hAnsi="宋体" w:cs="宋体"/>
                <w:color w:val="000000"/>
                <w:sz w:val="20"/>
                <w:szCs w:val="20"/>
              </w:rPr>
              <w:t>分辨率：</w:t>
            </w:r>
            <w:r>
              <w:rPr>
                <w:rFonts w:hint="eastAsia" w:ascii="宋体" w:hAnsi="宋体" w:cs="宋体"/>
                <w:color w:val="000000"/>
                <w:kern w:val="0"/>
                <w:sz w:val="20"/>
                <w:szCs w:val="20"/>
              </w:rPr>
              <w:t>1292(H) x964(V)</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color w:val="000000"/>
                <w:sz w:val="20"/>
                <w:szCs w:val="20"/>
              </w:rPr>
            </w:pPr>
            <w:r>
              <w:rPr>
                <w:rFonts w:hint="eastAsia" w:ascii="宋体" w:hAnsi="宋体" w:cs="宋体"/>
                <w:color w:val="000000"/>
                <w:sz w:val="20"/>
                <w:szCs w:val="20"/>
              </w:rPr>
              <w:t>10</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color w:val="000000"/>
                <w:sz w:val="20"/>
                <w:szCs w:val="20"/>
              </w:rPr>
            </w:pPr>
            <w:r>
              <w:rPr>
                <w:rFonts w:hint="eastAsia" w:ascii="宋体" w:hAnsi="宋体" w:cs="宋体"/>
                <w:color w:val="000000"/>
                <w:kern w:val="0"/>
                <w:sz w:val="20"/>
                <w:szCs w:val="20"/>
              </w:rPr>
              <w:t>帧率：30fps</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color w:val="000000"/>
                <w:sz w:val="20"/>
                <w:szCs w:val="20"/>
              </w:rPr>
            </w:pPr>
            <w:r>
              <w:rPr>
                <w:rFonts w:hint="eastAsia" w:ascii="宋体" w:hAnsi="宋体" w:cs="宋体"/>
                <w:color w:val="000000"/>
                <w:sz w:val="20"/>
                <w:szCs w:val="20"/>
              </w:rPr>
              <w:t>11</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color w:val="000000"/>
                <w:sz w:val="20"/>
                <w:szCs w:val="20"/>
              </w:rPr>
            </w:pPr>
            <w:r>
              <w:rPr>
                <w:rFonts w:hint="eastAsia" w:ascii="宋体" w:hAnsi="宋体" w:cs="宋体"/>
                <w:color w:val="000000"/>
                <w:kern w:val="0"/>
                <w:sz w:val="20"/>
                <w:szCs w:val="20"/>
              </w:rPr>
              <w:t>图像数据格式：ONO8 /MONO12 / RAW8 (Bayer) /RAW12 (Bayer)</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color w:val="000000"/>
                <w:sz w:val="20"/>
                <w:szCs w:val="20"/>
              </w:rPr>
            </w:pPr>
            <w:r>
              <w:rPr>
                <w:rFonts w:hint="eastAsia" w:ascii="宋体" w:hAnsi="宋体" w:cs="宋体"/>
                <w:color w:val="000000"/>
                <w:sz w:val="20"/>
                <w:szCs w:val="20"/>
              </w:rPr>
              <w:t>12</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color w:val="000000"/>
                <w:kern w:val="0"/>
                <w:sz w:val="20"/>
                <w:szCs w:val="20"/>
              </w:rPr>
            </w:pPr>
            <w:r>
              <w:rPr>
                <w:rFonts w:hint="eastAsia" w:ascii="宋体" w:hAnsi="宋体" w:cs="宋体"/>
                <w:color w:val="000000"/>
                <w:kern w:val="0"/>
                <w:sz w:val="20"/>
                <w:szCs w:val="20"/>
              </w:rPr>
              <w:t>数据接口：Mini USB2.0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color w:val="000000"/>
                <w:sz w:val="20"/>
                <w:szCs w:val="20"/>
              </w:rPr>
            </w:pPr>
            <w:r>
              <w:rPr>
                <w:rFonts w:hint="eastAsia" w:ascii="宋体" w:hAnsi="宋体" w:cs="宋体"/>
                <w:color w:val="000000"/>
                <w:sz w:val="20"/>
                <w:szCs w:val="20"/>
              </w:rPr>
              <w:t>13</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color w:val="000000"/>
                <w:sz w:val="20"/>
                <w:szCs w:val="20"/>
              </w:rPr>
            </w:pPr>
            <w:r>
              <w:rPr>
                <w:rFonts w:hint="eastAsia" w:ascii="宋体" w:hAnsi="宋体" w:cs="宋体"/>
                <w:color w:val="000000"/>
                <w:kern w:val="0"/>
                <w:sz w:val="20"/>
                <w:szCs w:val="20"/>
              </w:rPr>
              <w:t>镜头接口：C</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color w:val="000000"/>
                <w:sz w:val="20"/>
                <w:szCs w:val="20"/>
              </w:rPr>
            </w:pPr>
            <w:r>
              <w:rPr>
                <w:rFonts w:hint="eastAsia" w:ascii="宋体" w:hAnsi="宋体" w:cs="宋体"/>
                <w:color w:val="000000"/>
                <w:sz w:val="20"/>
                <w:szCs w:val="20"/>
              </w:rPr>
              <w:t>14</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color w:val="000000"/>
                <w:kern w:val="0"/>
                <w:sz w:val="20"/>
                <w:szCs w:val="20"/>
              </w:rPr>
            </w:pPr>
            <w:r>
              <w:rPr>
                <w:rFonts w:hint="eastAsia" w:ascii="宋体" w:hAnsi="宋体" w:cs="宋体"/>
                <w:color w:val="000000"/>
                <w:kern w:val="0"/>
                <w:sz w:val="20"/>
                <w:szCs w:val="20"/>
              </w:rPr>
              <w:t>两种工作方式：连续采集、软触发采集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15</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color w:val="000000"/>
                <w:kern w:val="0"/>
                <w:sz w:val="20"/>
                <w:szCs w:val="20"/>
              </w:rPr>
            </w:pPr>
            <w:r>
              <w:rPr>
                <w:rFonts w:hint="eastAsia" w:ascii="宋体" w:hAnsi="宋体" w:cs="宋体"/>
                <w:color w:val="000000"/>
                <w:spacing w:val="10"/>
                <w:sz w:val="20"/>
                <w:szCs w:val="20"/>
              </w:rPr>
              <w:t>图像不失真、清晰、完整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16</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b/>
                <w:sz w:val="20"/>
                <w:szCs w:val="20"/>
              </w:rPr>
            </w:pPr>
            <w:r>
              <w:rPr>
                <w:rFonts w:hint="eastAsia" w:ascii="宋体" w:hAnsi="宋体" w:cs="宋体"/>
                <w:sz w:val="20"/>
                <w:szCs w:val="20"/>
              </w:rPr>
              <w:t>全尺寸JPEG图像压缩输出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*17</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sz w:val="20"/>
                <w:szCs w:val="20"/>
              </w:rPr>
            </w:pPr>
            <w:r>
              <w:rPr>
                <w:rFonts w:hint="eastAsia" w:ascii="宋体" w:hAnsi="宋体" w:cs="宋体"/>
                <w:sz w:val="20"/>
                <w:szCs w:val="20"/>
              </w:rPr>
              <w:t>影像检查系统（CCD摄像仪、电脑）和治疗部分为国家III类整机注册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六</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b/>
                <w:spacing w:val="20"/>
                <w:sz w:val="20"/>
                <w:szCs w:val="20"/>
              </w:rPr>
            </w:pPr>
            <w:r>
              <w:rPr>
                <w:rFonts w:hint="eastAsia" w:ascii="宋体" w:hAnsi="宋体" w:cs="宋体"/>
                <w:b/>
                <w:color w:val="000000"/>
                <w:sz w:val="20"/>
                <w:szCs w:val="20"/>
              </w:rPr>
              <w:t>医用内窥镜LED冷光源参数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１</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color w:val="000000"/>
                <w:sz w:val="20"/>
                <w:szCs w:val="20"/>
              </w:rPr>
            </w:pPr>
            <w:r>
              <w:rPr>
                <w:rFonts w:hint="eastAsia" w:ascii="宋体" w:hAnsi="宋体" w:cs="宋体"/>
                <w:spacing w:val="20"/>
                <w:sz w:val="20"/>
                <w:szCs w:val="20"/>
              </w:rPr>
              <w:t>光通量：≥300lm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*２</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spacing w:val="20"/>
                <w:sz w:val="20"/>
                <w:szCs w:val="20"/>
              </w:rPr>
            </w:pPr>
            <w:r>
              <w:rPr>
                <w:rFonts w:hint="eastAsia" w:ascii="宋体" w:hAnsi="宋体" w:cs="宋体"/>
                <w:spacing w:val="20"/>
                <w:sz w:val="20"/>
                <w:szCs w:val="20"/>
              </w:rPr>
              <w:t>照度：照度可调节，最大照度≥2000000Lx，</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３</w:t>
            </w:r>
          </w:p>
        </w:tc>
        <w:tc>
          <w:tcPr>
            <w:tcW w:w="7481" w:type="dxa"/>
            <w:tcBorders>
              <w:top w:val="single" w:color="auto" w:sz="6" w:space="0"/>
              <w:left w:val="single" w:color="auto" w:sz="6" w:space="0"/>
              <w:bottom w:val="single" w:color="auto" w:sz="6" w:space="0"/>
              <w:right w:val="double" w:color="auto" w:sz="4" w:space="0"/>
            </w:tcBorders>
            <w:vAlign w:val="center"/>
          </w:tcPr>
          <w:p>
            <w:pPr>
              <w:widowControl/>
              <w:spacing w:line="320" w:lineRule="exact"/>
              <w:rPr>
                <w:rFonts w:hint="eastAsia" w:ascii="宋体" w:hAnsi="宋体" w:cs="宋体"/>
                <w:color w:val="000000"/>
                <w:sz w:val="20"/>
                <w:szCs w:val="20"/>
              </w:rPr>
            </w:pPr>
            <w:r>
              <w:rPr>
                <w:rFonts w:hint="eastAsia" w:ascii="宋体" w:hAnsi="宋体" w:cs="宋体"/>
                <w:spacing w:val="20"/>
                <w:sz w:val="20"/>
                <w:szCs w:val="20"/>
              </w:rPr>
              <w:t>色温：≥6500K</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七</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sz w:val="20"/>
                <w:szCs w:val="20"/>
              </w:rPr>
            </w:pPr>
            <w:r>
              <w:rPr>
                <w:rFonts w:hint="eastAsia" w:ascii="宋体" w:hAnsi="宋体" w:cs="宋体"/>
                <w:b/>
                <w:sz w:val="20"/>
                <w:szCs w:val="20"/>
              </w:rPr>
              <w:t>产品及资质要求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937" w:type="dxa"/>
            <w:tcBorders>
              <w:top w:val="single" w:color="auto" w:sz="6" w:space="0"/>
              <w:left w:val="double" w:color="auto" w:sz="4" w:space="0"/>
              <w:bottom w:val="single" w:color="auto" w:sz="6" w:space="0"/>
              <w:right w:val="single" w:color="auto" w:sz="6" w:space="0"/>
            </w:tcBorders>
            <w:vAlign w:val="center"/>
          </w:tcPr>
          <w:p>
            <w:pPr>
              <w:spacing w:line="320" w:lineRule="exact"/>
              <w:jc w:val="center"/>
              <w:rPr>
                <w:rFonts w:hint="eastAsia" w:ascii="宋体" w:hAnsi="宋体" w:eastAsia="宋体" w:cs="宋体"/>
                <w:sz w:val="20"/>
                <w:szCs w:val="20"/>
                <w:lang w:val="en-US" w:eastAsia="zh-CN"/>
              </w:rPr>
            </w:pPr>
            <w:r>
              <w:rPr>
                <w:rFonts w:hint="eastAsia" w:ascii="宋体" w:hAnsi="宋体" w:cs="宋体"/>
                <w:sz w:val="20"/>
                <w:szCs w:val="20"/>
              </w:rPr>
              <w:t>*</w:t>
            </w:r>
            <w:r>
              <w:rPr>
                <w:rFonts w:hint="eastAsia" w:ascii="宋体" w:hAnsi="宋体" w:cs="宋体"/>
                <w:sz w:val="20"/>
                <w:szCs w:val="20"/>
                <w:lang w:val="en-US" w:eastAsia="zh-CN"/>
              </w:rPr>
              <w:t>1</w:t>
            </w:r>
          </w:p>
        </w:tc>
        <w:tc>
          <w:tcPr>
            <w:tcW w:w="7481" w:type="dxa"/>
            <w:tcBorders>
              <w:top w:val="single" w:color="auto" w:sz="6" w:space="0"/>
              <w:left w:val="single" w:color="auto" w:sz="6" w:space="0"/>
              <w:bottom w:val="single" w:color="auto" w:sz="6" w:space="0"/>
              <w:right w:val="double" w:color="auto" w:sz="4" w:space="0"/>
            </w:tcBorders>
            <w:vAlign w:val="center"/>
          </w:tcPr>
          <w:p>
            <w:pPr>
              <w:spacing w:line="320" w:lineRule="exact"/>
              <w:rPr>
                <w:rFonts w:hint="eastAsia" w:ascii="宋体" w:hAnsi="宋体" w:cs="宋体"/>
                <w:sz w:val="20"/>
                <w:szCs w:val="20"/>
              </w:rPr>
            </w:pPr>
            <w:r>
              <w:rPr>
                <w:rFonts w:hint="eastAsia" w:ascii="宋体" w:hAnsi="宋体" w:cs="宋体"/>
                <w:sz w:val="20"/>
                <w:szCs w:val="20"/>
              </w:rPr>
              <w:t>资质要求通过ISO9001及ISO13485认证</w:t>
            </w:r>
          </w:p>
        </w:tc>
      </w:tr>
    </w:tbl>
    <w:p>
      <w:pPr>
        <w:rPr>
          <w:rFonts w:ascii="宋体"/>
          <w:szCs w:val="21"/>
        </w:rPr>
      </w:pPr>
    </w:p>
    <w:p>
      <w:pPr>
        <w:rPr>
          <w:rFonts w:ascii="宋体"/>
          <w:szCs w:val="21"/>
        </w:rPr>
      </w:pPr>
    </w:p>
    <w:p>
      <w:pPr>
        <w:spacing w:line="400" w:lineRule="exact"/>
        <w:rPr>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3.4.1、招标要求中的“</w:t>
      </w:r>
      <w:r>
        <w:rPr>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lang w:val="en-US" w:eastAsia="zh-CN"/>
        </w:rPr>
        <w:t>3</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w:t>
      </w:r>
      <w:r>
        <w:rPr>
          <w:rFonts w:hint="eastAsia" w:ascii="仿宋" w:hAnsi="仿宋" w:eastAsia="仿宋" w:cs="宋体"/>
          <w:color w:val="333333"/>
          <w:kern w:val="0"/>
          <w:sz w:val="28"/>
          <w:szCs w:val="28"/>
          <w:lang w:val="en-US" w:eastAsia="zh-CN"/>
        </w:rPr>
        <w:t>一年</w:t>
      </w:r>
      <w:bookmarkStart w:id="0" w:name="_GoBack"/>
      <w:bookmarkEnd w:id="0"/>
      <w:r>
        <w:rPr>
          <w:rFonts w:hint="eastAsia" w:ascii="仿宋" w:hAnsi="仿宋" w:eastAsia="仿宋" w:cs="宋体"/>
          <w:color w:val="333333"/>
          <w:kern w:val="0"/>
          <w:sz w:val="28"/>
          <w:szCs w:val="28"/>
        </w:rPr>
        <w:t>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A4E7F"/>
    <w:rsid w:val="000D0D8B"/>
    <w:rsid w:val="000D5C27"/>
    <w:rsid w:val="000F3612"/>
    <w:rsid w:val="001628F1"/>
    <w:rsid w:val="00300433"/>
    <w:rsid w:val="003251A6"/>
    <w:rsid w:val="004C0666"/>
    <w:rsid w:val="004F35CC"/>
    <w:rsid w:val="00636E74"/>
    <w:rsid w:val="00776C70"/>
    <w:rsid w:val="007D7FE3"/>
    <w:rsid w:val="007E1010"/>
    <w:rsid w:val="00861C48"/>
    <w:rsid w:val="00897A66"/>
    <w:rsid w:val="008F116D"/>
    <w:rsid w:val="00927744"/>
    <w:rsid w:val="00940237"/>
    <w:rsid w:val="009A0A64"/>
    <w:rsid w:val="009F5608"/>
    <w:rsid w:val="00CB7123"/>
    <w:rsid w:val="00CE4722"/>
    <w:rsid w:val="00D17DB2"/>
    <w:rsid w:val="00D34BD8"/>
    <w:rsid w:val="00D86FF3"/>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0D6F4D"/>
    <w:rsid w:val="0BB44275"/>
    <w:rsid w:val="0F420753"/>
    <w:rsid w:val="0F615697"/>
    <w:rsid w:val="12265D3A"/>
    <w:rsid w:val="188527A2"/>
    <w:rsid w:val="18C82169"/>
    <w:rsid w:val="18CE6F8F"/>
    <w:rsid w:val="1BB75018"/>
    <w:rsid w:val="1BD2213B"/>
    <w:rsid w:val="1C2B429F"/>
    <w:rsid w:val="1C4209FC"/>
    <w:rsid w:val="1CF57E24"/>
    <w:rsid w:val="1D214B62"/>
    <w:rsid w:val="1D710427"/>
    <w:rsid w:val="1D734BD5"/>
    <w:rsid w:val="1D8204B6"/>
    <w:rsid w:val="2045770A"/>
    <w:rsid w:val="208D1003"/>
    <w:rsid w:val="276D6DCD"/>
    <w:rsid w:val="27805FBC"/>
    <w:rsid w:val="27CB10BD"/>
    <w:rsid w:val="28B0114F"/>
    <w:rsid w:val="29C32B99"/>
    <w:rsid w:val="2A275371"/>
    <w:rsid w:val="2A2A097C"/>
    <w:rsid w:val="2A77252D"/>
    <w:rsid w:val="2AE815AA"/>
    <w:rsid w:val="2BB50FE4"/>
    <w:rsid w:val="2D8D4118"/>
    <w:rsid w:val="2E087145"/>
    <w:rsid w:val="2F2D088A"/>
    <w:rsid w:val="2F627E2A"/>
    <w:rsid w:val="30313057"/>
    <w:rsid w:val="304444C8"/>
    <w:rsid w:val="31944576"/>
    <w:rsid w:val="31D20CBD"/>
    <w:rsid w:val="340E16D9"/>
    <w:rsid w:val="35DF57D2"/>
    <w:rsid w:val="381B658D"/>
    <w:rsid w:val="38AF2912"/>
    <w:rsid w:val="3B8962C2"/>
    <w:rsid w:val="3DA5569E"/>
    <w:rsid w:val="3E9E45D5"/>
    <w:rsid w:val="3FF948E9"/>
    <w:rsid w:val="40B41052"/>
    <w:rsid w:val="44E6731E"/>
    <w:rsid w:val="45ED4171"/>
    <w:rsid w:val="46BF51C9"/>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2326A2"/>
    <w:rsid w:val="5D7C62B1"/>
    <w:rsid w:val="5E39324F"/>
    <w:rsid w:val="5E847993"/>
    <w:rsid w:val="5F164E84"/>
    <w:rsid w:val="63C03FB5"/>
    <w:rsid w:val="63FD1731"/>
    <w:rsid w:val="655A2316"/>
    <w:rsid w:val="66811B16"/>
    <w:rsid w:val="6728607A"/>
    <w:rsid w:val="674F241B"/>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0"/>
    <w:pPr>
      <w:ind w:firstLine="420" w:firstLineChars="200"/>
    </w:pPr>
  </w:style>
  <w:style w:type="character" w:customStyle="1" w:styleId="13">
    <w:name w:val="标题 1 Char Char"/>
    <w:basedOn w:val="10"/>
    <w:qFormat/>
    <w:uiPriority w:val="0"/>
    <w:rPr>
      <w:rFonts w:hint="eastAsia" w:ascii="宋体" w:hAnsi="宋体" w:eastAsia="宋体" w:cs="Times New Roman"/>
      <w:b/>
      <w:spacing w:val="-2"/>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428</Words>
  <Characters>2443</Characters>
  <Lines>20</Lines>
  <Paragraphs>5</Paragraphs>
  <TotalTime>13</TotalTime>
  <ScaleCrop>false</ScaleCrop>
  <LinksUpToDate>false</LinksUpToDate>
  <CharactersWithSpaces>2866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2021-11-19T08:39:23Z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3AF74B6526F644168521177B499BEC4D</vt:lpwstr>
  </property>
</Properties>
</file>