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《海安市人民医院气压泵三台采购》项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1.项目编号：HARY-YXZBK-120</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3.项目内容：气压泵三台采购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2.1.4有依法缴纳税收和社会保障资金、基本养老保险等相关材料，应由税务、社保或银行部门出具（提供近三个月的证明资料）；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3.1</w:t>
      </w:r>
      <w:r>
        <w:rPr>
          <w:rFonts w:hint="eastAsia" w:ascii="仿宋" w:hAnsi="仿宋" w:eastAsia="仿宋" w:cs="宋体"/>
          <w:color w:val="333333"/>
          <w:kern w:val="0"/>
          <w:sz w:val="28"/>
          <w:szCs w:val="28"/>
        </w:rPr>
        <w:t>本项目采用询价采购，按照技术规格、质量、服务等方面相同的条件下，价格最低者确定为供应商。（项目报价单详见附件1）</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3.2采购标的的数量：</w:t>
      </w:r>
    </w:p>
    <w:p>
      <w:pPr>
        <w:spacing w:line="400" w:lineRule="exact"/>
        <w:ind w:left="140"/>
        <w:rPr>
          <w:rFonts w:ascii="仿宋_GB2312" w:hAnsi="仿宋_GB2312" w:eastAsia="仿宋_GB2312" w:cs="仿宋_GB2312"/>
          <w:sz w:val="32"/>
          <w:szCs w:val="32"/>
        </w:rPr>
      </w:pPr>
    </w:p>
    <w:tbl>
      <w:tblPr>
        <w:tblStyle w:val="8"/>
        <w:tblW w:w="7980"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1673"/>
        <w:gridCol w:w="1005"/>
        <w:gridCol w:w="2400"/>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5" w:hRule="atLeast"/>
          <w:tblCellSpacing w:w="0" w:type="dxa"/>
        </w:trPr>
        <w:tc>
          <w:tcPr>
            <w:tcW w:w="967"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序号</w:t>
            </w:r>
          </w:p>
        </w:tc>
        <w:tc>
          <w:tcPr>
            <w:tcW w:w="1673"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产品名称</w:t>
            </w:r>
          </w:p>
        </w:tc>
        <w:tc>
          <w:tcPr>
            <w:tcW w:w="1005"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数量</w:t>
            </w:r>
          </w:p>
        </w:tc>
        <w:tc>
          <w:tcPr>
            <w:tcW w:w="2400"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预算</w:t>
            </w:r>
            <w:r>
              <w:rPr>
                <w:rFonts w:hint="eastAsia" w:ascii="仿宋" w:hAnsi="仿宋" w:eastAsia="仿宋" w:cs="宋体"/>
                <w:color w:val="333333"/>
                <w:kern w:val="0"/>
                <w:sz w:val="28"/>
                <w:szCs w:val="28"/>
                <w:lang w:val="en-US" w:eastAsia="zh-CN"/>
              </w:rPr>
              <w:t>单</w:t>
            </w:r>
            <w:r>
              <w:rPr>
                <w:rFonts w:hint="eastAsia" w:ascii="仿宋" w:hAnsi="仿宋" w:eastAsia="仿宋" w:cs="宋体"/>
                <w:color w:val="333333"/>
                <w:kern w:val="0"/>
                <w:sz w:val="28"/>
                <w:szCs w:val="28"/>
              </w:rPr>
              <w:t>价（元）</w:t>
            </w:r>
          </w:p>
        </w:tc>
        <w:tc>
          <w:tcPr>
            <w:tcW w:w="1935" w:type="dxa"/>
            <w:vAlign w:val="center"/>
          </w:tcPr>
          <w:p>
            <w:pPr>
              <w:spacing w:line="480" w:lineRule="exact"/>
              <w:jc w:val="center"/>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预算</w:t>
            </w:r>
            <w:r>
              <w:rPr>
                <w:rFonts w:hint="eastAsia" w:ascii="仿宋" w:hAnsi="仿宋" w:eastAsia="仿宋" w:cs="宋体"/>
                <w:color w:val="333333"/>
                <w:kern w:val="0"/>
                <w:sz w:val="28"/>
                <w:szCs w:val="28"/>
                <w:lang w:val="en-US" w:eastAsia="zh-CN"/>
              </w:rPr>
              <w:t>总</w:t>
            </w:r>
            <w:r>
              <w:rPr>
                <w:rFonts w:hint="eastAsia" w:ascii="仿宋" w:hAnsi="仿宋" w:eastAsia="仿宋" w:cs="宋体"/>
                <w:color w:val="333333"/>
                <w:kern w:val="0"/>
                <w:sz w:val="28"/>
                <w:szCs w:val="28"/>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1</w:t>
            </w:r>
          </w:p>
        </w:tc>
        <w:tc>
          <w:tcPr>
            <w:tcW w:w="1673"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气压泵</w:t>
            </w:r>
          </w:p>
        </w:tc>
        <w:tc>
          <w:tcPr>
            <w:tcW w:w="1005"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3台</w:t>
            </w:r>
          </w:p>
        </w:tc>
        <w:tc>
          <w:tcPr>
            <w:tcW w:w="2400"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18</w:t>
            </w:r>
            <w:r>
              <w:rPr>
                <w:rFonts w:hint="eastAsia" w:ascii="仿宋" w:hAnsi="仿宋" w:eastAsia="仿宋" w:cs="宋体"/>
                <w:color w:val="333333"/>
                <w:kern w:val="0"/>
                <w:sz w:val="28"/>
                <w:szCs w:val="28"/>
              </w:rPr>
              <w:t>000</w:t>
            </w:r>
          </w:p>
        </w:tc>
        <w:tc>
          <w:tcPr>
            <w:tcW w:w="1935" w:type="dxa"/>
            <w:vAlign w:val="center"/>
          </w:tcPr>
          <w:p>
            <w:pPr>
              <w:spacing w:line="480" w:lineRule="exact"/>
              <w:jc w:val="center"/>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54000</w:t>
            </w:r>
          </w:p>
        </w:tc>
      </w:tr>
    </w:tbl>
    <w:p>
      <w:pPr>
        <w:spacing w:line="480" w:lineRule="exact"/>
        <w:rPr>
          <w:rFonts w:ascii="仿宋" w:hAnsi="仿宋" w:eastAsia="仿宋" w:cs="宋体"/>
          <w:color w:val="333333"/>
          <w:kern w:val="0"/>
          <w:sz w:val="28"/>
          <w:szCs w:val="28"/>
        </w:rPr>
      </w:pPr>
    </w:p>
    <w:p>
      <w:pPr>
        <w:spacing w:line="480" w:lineRule="exact"/>
        <w:ind w:firstLine="275" w:firstLineChars="98"/>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3.3采购标的的技术规格：</w:t>
      </w:r>
    </w:p>
    <w:p>
      <w:pPr>
        <w:pStyle w:val="13"/>
        <w:rPr>
          <w:rFonts w:ascii="仿宋" w:hAnsi="仿宋" w:eastAsia="仿宋" w:cs="Arial Unicode MS"/>
          <w:sz w:val="28"/>
          <w:szCs w:val="28"/>
        </w:rPr>
      </w:pPr>
      <w:r>
        <w:rPr>
          <w:rFonts w:hint="eastAsia" w:ascii="仿宋" w:hAnsi="仿宋" w:eastAsia="仿宋" w:cs="Arial Unicode MS"/>
          <w:sz w:val="28"/>
          <w:szCs w:val="28"/>
        </w:rPr>
        <w:t>技术参数：</w:t>
      </w:r>
    </w:p>
    <w:p>
      <w:pPr>
        <w:widowControl/>
        <w:snapToGrid w:val="0"/>
        <w:spacing w:line="360" w:lineRule="exact"/>
        <w:jc w:val="left"/>
        <w:rPr>
          <w:rFonts w:ascii="仿宋" w:hAnsi="仿宋" w:eastAsia="仿宋" w:cs="微软雅黑"/>
          <w:color w:val="000000"/>
          <w:sz w:val="28"/>
          <w:szCs w:val="28"/>
        </w:rPr>
      </w:pPr>
      <w:r>
        <w:rPr>
          <w:rFonts w:hint="eastAsia" w:ascii="仿宋" w:hAnsi="仿宋" w:eastAsia="仿宋" w:cs="微软雅黑"/>
          <w:color w:val="000000"/>
          <w:sz w:val="28"/>
          <w:szCs w:val="28"/>
        </w:rPr>
        <w:t>1.*智能腿套识别，大腿、小腿、足部自动区分，并配置相应压力。</w:t>
      </w:r>
    </w:p>
    <w:p>
      <w:pPr>
        <w:widowControl/>
        <w:spacing w:line="360" w:lineRule="exact"/>
        <w:jc w:val="left"/>
        <w:rPr>
          <w:rFonts w:hint="eastAsia" w:ascii="仿宋" w:hAnsi="仿宋" w:eastAsia="仿宋" w:cs="微软雅黑"/>
          <w:color w:val="000000"/>
          <w:sz w:val="28"/>
          <w:szCs w:val="28"/>
        </w:rPr>
      </w:pPr>
      <w:r>
        <w:rPr>
          <w:rFonts w:hint="eastAsia" w:ascii="仿宋" w:hAnsi="仿宋" w:eastAsia="仿宋" w:cs="宋体"/>
          <w:color w:val="000000"/>
          <w:kern w:val="0"/>
          <w:sz w:val="28"/>
          <w:szCs w:val="28"/>
        </w:rPr>
        <w:t>2.*</w:t>
      </w:r>
      <w:r>
        <w:rPr>
          <w:rFonts w:hint="eastAsia" w:ascii="仿宋" w:hAnsi="仿宋" w:eastAsia="仿宋" w:cs="微软雅黑"/>
          <w:color w:val="000000"/>
          <w:sz w:val="28"/>
          <w:szCs w:val="28"/>
        </w:rPr>
        <w:t>压力可调，个性化治疗，增强患者的依从性。</w:t>
      </w:r>
    </w:p>
    <w:p>
      <w:pPr>
        <w:widowControl/>
        <w:spacing w:line="360" w:lineRule="exact"/>
        <w:jc w:val="left"/>
        <w:rPr>
          <w:rFonts w:hint="eastAsia" w:ascii="仿宋" w:hAnsi="仿宋" w:eastAsia="仿宋" w:cs="微软雅黑"/>
          <w:color w:val="000000"/>
          <w:sz w:val="28"/>
          <w:szCs w:val="28"/>
        </w:rPr>
      </w:pPr>
      <w:r>
        <w:rPr>
          <w:rFonts w:hint="eastAsia" w:ascii="仿宋" w:hAnsi="仿宋" w:eastAsia="仿宋" w:cs="宋体"/>
          <w:color w:val="000000"/>
          <w:kern w:val="0"/>
          <w:sz w:val="28"/>
          <w:szCs w:val="28"/>
        </w:rPr>
        <w:t>3.*</w:t>
      </w:r>
      <w:r>
        <w:rPr>
          <w:rFonts w:hint="eastAsia" w:ascii="仿宋" w:hAnsi="仿宋" w:eastAsia="仿宋" w:cs="微软雅黑"/>
          <w:color w:val="000000"/>
          <w:sz w:val="28"/>
          <w:szCs w:val="28"/>
        </w:rPr>
        <w:t>腿套可调压力步长：10mmHg、足套可调压力步长：20mmHg。</w:t>
      </w:r>
    </w:p>
    <w:p>
      <w:pPr>
        <w:widowControl/>
        <w:spacing w:line="360" w:lineRule="exact"/>
        <w:jc w:val="left"/>
        <w:rPr>
          <w:rFonts w:hint="eastAsia" w:ascii="仿宋" w:hAnsi="仿宋" w:eastAsia="仿宋" w:cs="微软雅黑"/>
          <w:color w:val="000000"/>
          <w:sz w:val="28"/>
          <w:szCs w:val="28"/>
        </w:rPr>
      </w:pPr>
      <w:r>
        <w:rPr>
          <w:rFonts w:hint="eastAsia" w:ascii="仿宋" w:hAnsi="仿宋" w:eastAsia="仿宋" w:cs="宋体"/>
          <w:color w:val="000000"/>
          <w:kern w:val="0"/>
          <w:sz w:val="28"/>
          <w:szCs w:val="28"/>
        </w:rPr>
        <w:t>4.*</w:t>
      </w:r>
      <w:r>
        <w:rPr>
          <w:rFonts w:hint="eastAsia" w:ascii="仿宋" w:hAnsi="仿宋" w:eastAsia="仿宋" w:cs="微软雅黑"/>
          <w:color w:val="000000"/>
          <w:sz w:val="28"/>
          <w:szCs w:val="28"/>
        </w:rPr>
        <w:t>腿套压力范围：0~80mmHg、足套压力范围：100~200mmHg。</w:t>
      </w:r>
    </w:p>
    <w:p>
      <w:pPr>
        <w:widowControl/>
        <w:spacing w:line="360" w:lineRule="exact"/>
        <w:jc w:val="left"/>
        <w:rPr>
          <w:rFonts w:ascii="仿宋" w:hAnsi="仿宋" w:eastAsia="仿宋" w:cs="微软雅黑"/>
          <w:color w:val="000000"/>
          <w:sz w:val="28"/>
          <w:szCs w:val="28"/>
        </w:rPr>
      </w:pPr>
      <w:r>
        <w:rPr>
          <w:rFonts w:hint="eastAsia" w:ascii="仿宋" w:hAnsi="仿宋" w:eastAsia="仿宋" w:cs="宋体"/>
          <w:color w:val="000000"/>
          <w:kern w:val="0"/>
          <w:sz w:val="28"/>
          <w:szCs w:val="28"/>
        </w:rPr>
        <w:t>5.*</w:t>
      </w:r>
      <w:r>
        <w:rPr>
          <w:rFonts w:hint="eastAsia" w:ascii="仿宋" w:hAnsi="仿宋" w:eastAsia="仿宋" w:cs="微软雅黑"/>
          <w:color w:val="000000"/>
          <w:sz w:val="28"/>
          <w:szCs w:val="28"/>
        </w:rPr>
        <w:t>三级梯度压力，防止静脉逆流，有效促使下肢淤血的静脉排空。</w:t>
      </w:r>
    </w:p>
    <w:p>
      <w:pPr>
        <w:widowControl/>
        <w:spacing w:line="360" w:lineRule="exact"/>
        <w:jc w:val="left"/>
        <w:rPr>
          <w:rFonts w:hint="eastAsia" w:ascii="仿宋" w:hAnsi="仿宋" w:eastAsia="仿宋" w:cs="微软雅黑"/>
          <w:color w:val="000000"/>
          <w:sz w:val="28"/>
          <w:szCs w:val="28"/>
        </w:rPr>
      </w:pPr>
      <w:r>
        <w:rPr>
          <w:rFonts w:hint="eastAsia" w:ascii="仿宋" w:hAnsi="仿宋" w:eastAsia="仿宋" w:cs="微软雅黑"/>
          <w:color w:val="000000"/>
          <w:sz w:val="28"/>
          <w:szCs w:val="28"/>
        </w:rPr>
        <w:t>6.圆周压力，能有效清除静脉瓣后的血液淤积。</w:t>
      </w:r>
    </w:p>
    <w:p>
      <w:pPr>
        <w:widowControl/>
        <w:spacing w:line="360" w:lineRule="exact"/>
        <w:jc w:val="left"/>
        <w:rPr>
          <w:rFonts w:ascii="仿宋" w:hAnsi="仿宋" w:eastAsia="仿宋" w:cs="微软雅黑"/>
          <w:color w:val="000000"/>
          <w:sz w:val="28"/>
          <w:szCs w:val="28"/>
        </w:rPr>
      </w:pPr>
      <w:r>
        <w:rPr>
          <w:rFonts w:hint="eastAsia" w:ascii="仿宋" w:hAnsi="仿宋" w:eastAsia="仿宋" w:cs="微软雅黑"/>
          <w:color w:val="000000"/>
          <w:sz w:val="28"/>
          <w:szCs w:val="28"/>
        </w:rPr>
        <w:t>7.*连续压力，确保血液流速稳定在较高的水平，从而促进下肢血液循环。</w:t>
      </w:r>
    </w:p>
    <w:p>
      <w:pPr>
        <w:widowControl/>
        <w:spacing w:line="360" w:lineRule="exact"/>
        <w:jc w:val="left"/>
        <w:rPr>
          <w:rFonts w:hint="eastAsia" w:ascii="仿宋" w:hAnsi="仿宋" w:eastAsia="仿宋" w:cs="微软雅黑"/>
          <w:color w:val="000000"/>
          <w:sz w:val="28"/>
          <w:szCs w:val="28"/>
        </w:rPr>
      </w:pPr>
      <w:r>
        <w:rPr>
          <w:rFonts w:hint="eastAsia" w:ascii="仿宋" w:hAnsi="仿宋" w:eastAsia="仿宋" w:cs="微软雅黑"/>
          <w:color w:val="000000"/>
          <w:sz w:val="28"/>
          <w:szCs w:val="28"/>
        </w:rPr>
        <w:t>8.*快速充放气，充气时间＜1</w:t>
      </w:r>
      <w:r>
        <w:rPr>
          <w:rFonts w:ascii="仿宋" w:hAnsi="仿宋" w:eastAsia="仿宋" w:cs="微软雅黑"/>
          <w:color w:val="000000"/>
          <w:sz w:val="28"/>
          <w:szCs w:val="28"/>
        </w:rPr>
        <w:t>2s</w:t>
      </w:r>
      <w:r>
        <w:rPr>
          <w:rFonts w:hint="eastAsia" w:ascii="仿宋" w:hAnsi="仿宋" w:eastAsia="仿宋" w:cs="微软雅黑"/>
          <w:color w:val="000000"/>
          <w:sz w:val="28"/>
          <w:szCs w:val="28"/>
        </w:rPr>
        <w:t>。</w:t>
      </w:r>
    </w:p>
    <w:p>
      <w:pPr>
        <w:widowControl/>
        <w:snapToGrid w:val="0"/>
        <w:spacing w:line="360" w:lineRule="exact"/>
        <w:jc w:val="left"/>
        <w:rPr>
          <w:rFonts w:ascii="仿宋" w:hAnsi="仿宋" w:eastAsia="仿宋" w:cs="微软雅黑"/>
          <w:color w:val="000000"/>
          <w:sz w:val="28"/>
          <w:szCs w:val="28"/>
        </w:rPr>
      </w:pPr>
      <w:r>
        <w:rPr>
          <w:rFonts w:hint="eastAsia" w:ascii="仿宋" w:hAnsi="仿宋" w:eastAsia="仿宋" w:cs="微软雅黑"/>
          <w:color w:val="000000"/>
          <w:sz w:val="28"/>
          <w:szCs w:val="28"/>
        </w:rPr>
        <w:t>9.*三腔腿套，保证连续、梯度压力，保证静脉血单向回流。</w:t>
      </w:r>
    </w:p>
    <w:p>
      <w:pPr>
        <w:widowControl/>
        <w:snapToGrid w:val="0"/>
        <w:spacing w:line="360" w:lineRule="exact"/>
        <w:jc w:val="left"/>
        <w:rPr>
          <w:rFonts w:hint="eastAsia" w:ascii="仿宋" w:hAnsi="仿宋" w:eastAsia="仿宋" w:cs="微软雅黑"/>
          <w:color w:val="000000"/>
          <w:sz w:val="28"/>
          <w:szCs w:val="28"/>
        </w:rPr>
      </w:pPr>
      <w:r>
        <w:rPr>
          <w:rFonts w:hint="eastAsia" w:ascii="仿宋" w:hAnsi="仿宋" w:eastAsia="仿宋" w:cs="微软雅黑"/>
          <w:color w:val="000000"/>
          <w:sz w:val="28"/>
          <w:szCs w:val="28"/>
        </w:rPr>
        <w:t>10.*腿套设计避开腘窝压迫，更有利静脉血回流。</w:t>
      </w:r>
    </w:p>
    <w:p>
      <w:pPr>
        <w:widowControl/>
        <w:snapToGrid w:val="0"/>
        <w:spacing w:line="360" w:lineRule="exact"/>
        <w:jc w:val="left"/>
        <w:rPr>
          <w:rFonts w:ascii="仿宋" w:hAnsi="仿宋" w:eastAsia="仿宋" w:cs="微软雅黑"/>
          <w:color w:val="000000"/>
          <w:sz w:val="28"/>
          <w:szCs w:val="28"/>
        </w:rPr>
      </w:pPr>
      <w:r>
        <w:rPr>
          <w:rFonts w:hint="eastAsia" w:ascii="仿宋" w:hAnsi="仿宋" w:eastAsia="仿宋" w:cs="微软雅黑"/>
          <w:color w:val="000000"/>
          <w:sz w:val="28"/>
          <w:szCs w:val="28"/>
        </w:rPr>
        <w:t>11.*单人型</w:t>
      </w:r>
      <w:r>
        <w:rPr>
          <w:rFonts w:ascii="仿宋" w:hAnsi="仿宋" w:eastAsia="仿宋" w:cs="微软雅黑"/>
          <w:color w:val="000000"/>
          <w:sz w:val="28"/>
          <w:szCs w:val="28"/>
        </w:rPr>
        <w:t>/</w:t>
      </w:r>
      <w:r>
        <w:rPr>
          <w:rFonts w:hint="eastAsia" w:ascii="仿宋" w:hAnsi="仿宋" w:eastAsia="仿宋" w:cs="微软雅黑"/>
          <w:color w:val="000000"/>
          <w:sz w:val="28"/>
          <w:szCs w:val="28"/>
        </w:rPr>
        <w:t>耐用型腿套可选，单人型腿套避免交叉感染。</w:t>
      </w:r>
    </w:p>
    <w:p>
      <w:pPr>
        <w:widowControl/>
        <w:snapToGrid w:val="0"/>
        <w:spacing w:line="360" w:lineRule="exact"/>
        <w:jc w:val="left"/>
        <w:rPr>
          <w:rFonts w:hint="eastAsia" w:ascii="仿宋" w:hAnsi="仿宋" w:eastAsia="仿宋" w:cs="微软雅黑"/>
          <w:color w:val="000000"/>
          <w:sz w:val="28"/>
          <w:szCs w:val="28"/>
        </w:rPr>
      </w:pPr>
      <w:r>
        <w:rPr>
          <w:rFonts w:hint="eastAsia" w:ascii="仿宋" w:hAnsi="仿宋" w:eastAsia="仿宋" w:cs="微软雅黑"/>
          <w:color w:val="000000"/>
          <w:sz w:val="28"/>
          <w:szCs w:val="28"/>
        </w:rPr>
        <w:t>12.*一体成型气管，便于擦洗消毒，避免交叉感染。</w:t>
      </w:r>
    </w:p>
    <w:p>
      <w:pPr>
        <w:widowControl/>
        <w:snapToGrid w:val="0"/>
        <w:spacing w:line="360" w:lineRule="exact"/>
        <w:jc w:val="left"/>
        <w:rPr>
          <w:rFonts w:ascii="仿宋" w:hAnsi="仿宋" w:eastAsia="仿宋" w:cs="微软雅黑"/>
          <w:color w:val="000000"/>
          <w:sz w:val="28"/>
          <w:szCs w:val="28"/>
        </w:rPr>
      </w:pPr>
      <w:r>
        <w:rPr>
          <w:rFonts w:hint="eastAsia" w:ascii="仿宋" w:hAnsi="仿宋" w:eastAsia="仿宋" w:cs="微软雅黑"/>
          <w:color w:val="000000"/>
          <w:sz w:val="28"/>
          <w:szCs w:val="28"/>
        </w:rPr>
        <w:t>13.*内置锂电池，便于手术室、病房、急诊各科室间病人转运，不留VTE预防空窗期。</w:t>
      </w:r>
    </w:p>
    <w:p>
      <w:pPr>
        <w:widowControl/>
        <w:snapToGrid w:val="0"/>
        <w:spacing w:line="360" w:lineRule="exact"/>
        <w:jc w:val="left"/>
        <w:rPr>
          <w:rFonts w:hint="eastAsia" w:ascii="仿宋" w:hAnsi="仿宋" w:eastAsia="仿宋" w:cs="微软雅黑"/>
          <w:color w:val="000000"/>
          <w:sz w:val="28"/>
          <w:szCs w:val="28"/>
        </w:rPr>
      </w:pPr>
      <w:r>
        <w:rPr>
          <w:rFonts w:hint="eastAsia" w:ascii="仿宋" w:hAnsi="仿宋" w:eastAsia="仿宋" w:cs="微软雅黑"/>
          <w:color w:val="000000"/>
          <w:sz w:val="28"/>
          <w:szCs w:val="28"/>
        </w:rPr>
        <w:t xml:space="preserve">14.*语音提示，眼观、耳听双重确认，避免误操作。 </w:t>
      </w:r>
    </w:p>
    <w:p>
      <w:pPr>
        <w:widowControl/>
        <w:spacing w:line="360" w:lineRule="exact"/>
        <w:jc w:val="left"/>
        <w:rPr>
          <w:rFonts w:hint="eastAsia" w:ascii="仿宋" w:hAnsi="仿宋" w:eastAsia="仿宋" w:cs="微软雅黑"/>
          <w:color w:val="000000"/>
          <w:sz w:val="28"/>
          <w:szCs w:val="28"/>
        </w:rPr>
      </w:pPr>
      <w:r>
        <w:rPr>
          <w:rFonts w:hint="eastAsia" w:ascii="仿宋" w:hAnsi="仿宋" w:eastAsia="仿宋" w:cs="微软雅黑"/>
          <w:color w:val="000000"/>
          <w:sz w:val="28"/>
          <w:szCs w:val="28"/>
        </w:rPr>
        <w:t>15.可悬挂床头或安装吊塔上。</w:t>
      </w:r>
    </w:p>
    <w:p>
      <w:pPr>
        <w:widowControl/>
        <w:spacing w:line="360" w:lineRule="exact"/>
        <w:jc w:val="left"/>
        <w:rPr>
          <w:rFonts w:ascii="仿宋" w:hAnsi="仿宋" w:eastAsia="仿宋" w:cs="微软雅黑"/>
          <w:color w:val="000000"/>
          <w:sz w:val="28"/>
          <w:szCs w:val="28"/>
        </w:rPr>
      </w:pPr>
      <w:r>
        <w:rPr>
          <w:rFonts w:hint="eastAsia" w:ascii="仿宋" w:hAnsi="仿宋" w:eastAsia="仿宋" w:cs="微软雅黑"/>
          <w:color w:val="000000"/>
          <w:sz w:val="28"/>
          <w:szCs w:val="28"/>
        </w:rPr>
        <w:t>16.自保护功能、超压报警、电源报警、空接报警。</w:t>
      </w:r>
    </w:p>
    <w:p>
      <w:pPr>
        <w:widowControl/>
        <w:spacing w:line="360" w:lineRule="exact"/>
        <w:jc w:val="left"/>
        <w:rPr>
          <w:rFonts w:ascii="仿宋" w:hAnsi="仿宋" w:eastAsia="仿宋" w:cs="微软雅黑"/>
          <w:color w:val="000000"/>
          <w:sz w:val="28"/>
          <w:szCs w:val="28"/>
        </w:rPr>
      </w:pPr>
      <w:r>
        <w:rPr>
          <w:rFonts w:hint="eastAsia" w:ascii="仿宋" w:hAnsi="仿宋" w:eastAsia="仿宋" w:cs="宋体"/>
          <w:color w:val="000000"/>
          <w:kern w:val="0"/>
          <w:sz w:val="28"/>
          <w:szCs w:val="28"/>
        </w:rPr>
        <w:t>17.带电磁环电线，降低干扰。</w:t>
      </w:r>
    </w:p>
    <w:p>
      <w:pPr>
        <w:widowControl/>
        <w:spacing w:line="360" w:lineRule="exact"/>
        <w:jc w:val="left"/>
        <w:rPr>
          <w:rFonts w:ascii="仿宋" w:hAnsi="仿宋" w:eastAsia="仿宋" w:cs="微软雅黑"/>
          <w:color w:val="000000"/>
          <w:sz w:val="28"/>
          <w:szCs w:val="28"/>
        </w:rPr>
      </w:pPr>
      <w:r>
        <w:rPr>
          <w:rFonts w:hint="eastAsia" w:ascii="仿宋" w:hAnsi="仿宋" w:eastAsia="仿宋" w:cs="宋体"/>
          <w:color w:val="000000"/>
          <w:kern w:val="0"/>
          <w:sz w:val="28"/>
          <w:szCs w:val="28"/>
        </w:rPr>
        <w:t>18.*</w:t>
      </w:r>
      <w:r>
        <w:rPr>
          <w:rFonts w:hint="eastAsia" w:ascii="仿宋" w:hAnsi="仿宋" w:eastAsia="仿宋" w:cs="微软雅黑"/>
          <w:color w:val="000000"/>
          <w:sz w:val="28"/>
          <w:szCs w:val="28"/>
        </w:rPr>
        <w:t>电磁兼容检验报告，更适合ICU、手术室设备密集的场合使用。</w:t>
      </w:r>
    </w:p>
    <w:p>
      <w:pPr>
        <w:widowControl/>
        <w:spacing w:line="360" w:lineRule="exact"/>
        <w:jc w:val="left"/>
        <w:rPr>
          <w:rFonts w:hint="eastAsia" w:ascii="仿宋" w:hAnsi="仿宋" w:eastAsia="仿宋" w:cs="微软雅黑"/>
          <w:sz w:val="28"/>
          <w:szCs w:val="28"/>
        </w:rPr>
      </w:pPr>
      <w:r>
        <w:rPr>
          <w:rFonts w:hint="eastAsia" w:ascii="仿宋" w:hAnsi="仿宋" w:eastAsia="仿宋" w:cs="微软雅黑"/>
          <w:color w:val="000000"/>
          <w:sz w:val="28"/>
          <w:szCs w:val="28"/>
        </w:rPr>
        <w:t>19.I</w:t>
      </w:r>
      <w:r>
        <w:rPr>
          <w:rFonts w:hint="eastAsia" w:ascii="仿宋" w:hAnsi="仿宋" w:eastAsia="仿宋" w:cs="微软雅黑"/>
          <w:sz w:val="28"/>
          <w:szCs w:val="28"/>
        </w:rPr>
        <w:t>SO</w:t>
      </w:r>
      <w:r>
        <w:rPr>
          <w:rFonts w:ascii="仿宋" w:hAnsi="仿宋" w:eastAsia="仿宋" w:cs="微软雅黑"/>
          <w:sz w:val="28"/>
          <w:szCs w:val="28"/>
        </w:rPr>
        <w:t>13485</w:t>
      </w:r>
      <w:r>
        <w:rPr>
          <w:rFonts w:hint="eastAsia" w:ascii="仿宋" w:hAnsi="仿宋" w:eastAsia="仿宋" w:cs="微软雅黑"/>
          <w:sz w:val="28"/>
          <w:szCs w:val="28"/>
        </w:rPr>
        <w:t>体系认证。</w:t>
      </w:r>
    </w:p>
    <w:p>
      <w:pPr>
        <w:widowControl/>
        <w:spacing w:line="360" w:lineRule="exact"/>
        <w:jc w:val="left"/>
        <w:rPr>
          <w:rFonts w:hint="eastAsia" w:ascii="仿宋" w:hAnsi="仿宋" w:eastAsia="仿宋" w:cs="微软雅黑"/>
          <w:sz w:val="28"/>
          <w:szCs w:val="28"/>
        </w:rPr>
      </w:pPr>
      <w:r>
        <w:rPr>
          <w:rFonts w:hint="eastAsia" w:ascii="仿宋" w:hAnsi="仿宋" w:eastAsia="仿宋" w:cs="微软雅黑"/>
          <w:sz w:val="28"/>
          <w:szCs w:val="28"/>
        </w:rPr>
        <w:t>20.体积小：</w:t>
      </w:r>
      <w:r>
        <w:rPr>
          <w:rFonts w:ascii="仿宋" w:hAnsi="仿宋" w:eastAsia="仿宋" w:cs="微软雅黑"/>
          <w:sz w:val="28"/>
          <w:szCs w:val="28"/>
        </w:rPr>
        <w:t xml:space="preserve"> 22*13*18cm</w:t>
      </w:r>
      <w:r>
        <w:rPr>
          <w:rFonts w:hint="eastAsia" w:ascii="仿宋" w:hAnsi="仿宋" w:eastAsia="仿宋" w:cs="微软雅黑"/>
          <w:sz w:val="28"/>
          <w:szCs w:val="28"/>
        </w:rPr>
        <w:t>，重量轻：≤</w:t>
      </w:r>
      <w:r>
        <w:rPr>
          <w:rFonts w:ascii="仿宋" w:hAnsi="仿宋" w:eastAsia="仿宋" w:cs="微软雅黑"/>
          <w:sz w:val="28"/>
          <w:szCs w:val="28"/>
        </w:rPr>
        <w:t>2</w:t>
      </w:r>
      <w:r>
        <w:rPr>
          <w:rFonts w:hint="eastAsia" w:ascii="仿宋" w:hAnsi="仿宋" w:eastAsia="仿宋" w:cs="微软雅黑"/>
          <w:sz w:val="28"/>
          <w:szCs w:val="28"/>
        </w:rPr>
        <w:t>.</w:t>
      </w:r>
      <w:r>
        <w:rPr>
          <w:rFonts w:ascii="仿宋" w:hAnsi="仿宋" w:eastAsia="仿宋" w:cs="微软雅黑"/>
          <w:sz w:val="28"/>
          <w:szCs w:val="28"/>
        </w:rPr>
        <w:t>1Kg</w:t>
      </w:r>
      <w:r>
        <w:rPr>
          <w:rFonts w:hint="eastAsia" w:ascii="仿宋" w:hAnsi="仿宋" w:eastAsia="仿宋" w:cs="微软雅黑"/>
          <w:sz w:val="28"/>
          <w:szCs w:val="28"/>
        </w:rPr>
        <w:t>，可轻松悬挂床头或安装在吊塔上。</w:t>
      </w:r>
    </w:p>
    <w:p>
      <w:pPr>
        <w:widowControl/>
        <w:spacing w:line="360" w:lineRule="exact"/>
        <w:jc w:val="left"/>
        <w:rPr>
          <w:rFonts w:hint="eastAsia" w:ascii="仿宋" w:hAnsi="仿宋" w:eastAsia="仿宋" w:cs="微软雅黑"/>
          <w:sz w:val="28"/>
          <w:szCs w:val="28"/>
        </w:rPr>
      </w:pPr>
      <w:r>
        <w:rPr>
          <w:rFonts w:hint="eastAsia" w:ascii="仿宋" w:hAnsi="仿宋" w:eastAsia="仿宋" w:cs="微软雅黑"/>
          <w:sz w:val="28"/>
          <w:szCs w:val="28"/>
        </w:rPr>
        <w:t>21.噪音≤</w:t>
      </w:r>
      <w:r>
        <w:rPr>
          <w:rFonts w:ascii="仿宋" w:hAnsi="仿宋" w:eastAsia="仿宋" w:cs="微软雅黑"/>
          <w:sz w:val="28"/>
          <w:szCs w:val="28"/>
        </w:rPr>
        <w:t>40dB</w:t>
      </w:r>
      <w:r>
        <w:rPr>
          <w:rFonts w:hint="eastAsia" w:ascii="仿宋" w:hAnsi="仿宋" w:eastAsia="仿宋" w:cs="微软雅黑"/>
          <w:sz w:val="28"/>
          <w:szCs w:val="28"/>
        </w:rPr>
        <w:t>，适合病房连续使用，不影响患者休息。</w:t>
      </w:r>
    </w:p>
    <w:p>
      <w:pPr>
        <w:snapToGrid w:val="0"/>
        <w:spacing w:line="300" w:lineRule="auto"/>
        <w:contextualSpacing/>
        <w:rPr>
          <w:rFonts w:ascii="仿宋" w:hAnsi="仿宋" w:eastAsia="仿宋" w:cs="宋体"/>
          <w:b/>
          <w:bCs/>
          <w:color w:val="333333"/>
          <w:kern w:val="0"/>
          <w:sz w:val="28"/>
          <w:szCs w:val="28"/>
        </w:rPr>
      </w:pPr>
    </w:p>
    <w:p>
      <w:pPr>
        <w:snapToGrid w:val="0"/>
        <w:spacing w:line="300" w:lineRule="auto"/>
        <w:ind w:firstLine="275" w:firstLineChars="98"/>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3.4其它额外评标因素和标准：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3.4.1、“★” 号项必须满足，任何一项不符，则废标。其他一般技术偏离达到</w:t>
      </w: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3.4.2、投标分项报价表与技术规格偏离表必须严格按照招标文件的要求制作，如果未按照招标文件的要求制作，由此产生的投标被否决的风险由投标人承担。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3.5采购标的需满足的服务标准、期限、效率等要求：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3.6采购标的的验收标准：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u w:val="single"/>
        </w:rPr>
        <w:t xml:space="preserve"> 3</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4.2交货期（服务时间）：自合同签定之日起</w:t>
      </w:r>
      <w:r>
        <w:rPr>
          <w:rFonts w:hint="eastAsia" w:ascii="仿宋" w:hAnsi="仿宋" w:eastAsia="仿宋" w:cs="宋体"/>
          <w:color w:val="333333"/>
          <w:kern w:val="0"/>
          <w:sz w:val="28"/>
          <w:szCs w:val="28"/>
          <w:u w:val="single"/>
        </w:rPr>
        <w:t xml:space="preserve"> </w:t>
      </w:r>
      <w:r>
        <w:rPr>
          <w:rFonts w:hint="eastAsia" w:ascii="仿宋" w:hAnsi="仿宋" w:eastAsia="仿宋" w:cs="宋体"/>
          <w:color w:val="333333"/>
          <w:kern w:val="0"/>
          <w:sz w:val="28"/>
          <w:szCs w:val="28"/>
          <w:u w:val="single"/>
          <w:lang w:val="en-US" w:eastAsia="zh-CN"/>
        </w:rPr>
        <w:t>10</w:t>
      </w:r>
      <w:r>
        <w:rPr>
          <w:rFonts w:hint="eastAsia" w:ascii="仿宋" w:hAnsi="仿宋" w:eastAsia="仿宋" w:cs="宋体"/>
          <w:color w:val="333333"/>
          <w:kern w:val="0"/>
          <w:sz w:val="28"/>
          <w:szCs w:val="28"/>
        </w:rPr>
        <w:t>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0000FF"/>
          <w:kern w:val="0"/>
          <w:sz w:val="28"/>
          <w:szCs w:val="28"/>
        </w:rPr>
      </w:pPr>
      <w:r>
        <w:rPr>
          <w:rFonts w:hint="eastAsia" w:ascii="仿宋" w:hAnsi="仿宋" w:eastAsia="仿宋" w:cs="宋体"/>
          <w:color w:val="333333"/>
          <w:kern w:val="0"/>
          <w:sz w:val="28"/>
          <w:szCs w:val="28"/>
        </w:rPr>
        <w:t>4.4质保期限（自交货并验收合格之日起计）：质保期</w:t>
      </w:r>
      <w:r>
        <w:rPr>
          <w:rFonts w:hint="eastAsia" w:ascii="仿宋" w:hAnsi="仿宋" w:eastAsia="仿宋" w:cs="宋体"/>
          <w:color w:val="333333"/>
          <w:kern w:val="0"/>
          <w:sz w:val="28"/>
          <w:szCs w:val="28"/>
          <w:u w:val="single"/>
        </w:rPr>
        <w:t xml:space="preserve"> 1 </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货物交付验收合格、良好运行一个月后付货款的90%，一年后无质量问题付清余款，不计息。</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六、特别提醒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hint="default"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附件1</w:t>
      </w:r>
    </w:p>
    <w:p>
      <w:pPr>
        <w:snapToGrid w:val="0"/>
        <w:spacing w:line="300" w:lineRule="auto"/>
        <w:jc w:val="center"/>
        <w:rPr>
          <w:rFonts w:ascii="仿宋" w:hAnsi="仿宋" w:eastAsia="仿宋"/>
          <w:b/>
          <w:sz w:val="32"/>
          <w:szCs w:val="32"/>
        </w:rPr>
      </w:pPr>
      <w:bookmarkStart w:id="0" w:name="_GoBack"/>
      <w:bookmarkEnd w:id="0"/>
      <w:r>
        <w:rPr>
          <w:rFonts w:hint="eastAsia" w:ascii="仿宋" w:hAnsi="仿宋" w:eastAsia="仿宋"/>
          <w:b/>
          <w:sz w:val="36"/>
          <w:szCs w:val="36"/>
        </w:rPr>
        <w:t>海安市人民医院市场询价单</w:t>
      </w:r>
    </w:p>
    <w:p>
      <w:pPr>
        <w:spacing w:line="500" w:lineRule="exact"/>
        <w:rPr>
          <w:rFonts w:ascii="仿宋" w:hAnsi="仿宋" w:eastAsia="仿宋"/>
          <w:b/>
          <w:sz w:val="36"/>
          <w:szCs w:val="36"/>
        </w:rPr>
      </w:pPr>
    </w:p>
    <w:tbl>
      <w:tblPr>
        <w:tblStyle w:val="8"/>
        <w:tblW w:w="0" w:type="auto"/>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812"/>
        <w:gridCol w:w="1443"/>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812"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名称</w:t>
            </w:r>
          </w:p>
        </w:tc>
        <w:tc>
          <w:tcPr>
            <w:tcW w:w="1443"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1812" w:type="dxa"/>
            <w:noWrap/>
          </w:tcPr>
          <w:p>
            <w:pPr>
              <w:snapToGrid w:val="0"/>
              <w:spacing w:line="300" w:lineRule="auto"/>
              <w:rPr>
                <w:rFonts w:ascii="仿宋" w:hAnsi="仿宋" w:eastAsia="仿宋"/>
                <w:b/>
                <w:sz w:val="28"/>
                <w:szCs w:val="28"/>
              </w:rPr>
            </w:pPr>
          </w:p>
        </w:tc>
        <w:tc>
          <w:tcPr>
            <w:tcW w:w="1443"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1812" w:type="dxa"/>
            <w:noWrap/>
          </w:tcPr>
          <w:p>
            <w:pPr>
              <w:snapToGrid w:val="0"/>
              <w:spacing w:line="300" w:lineRule="auto"/>
              <w:rPr>
                <w:rFonts w:ascii="仿宋" w:hAnsi="仿宋" w:eastAsia="仿宋"/>
                <w:b/>
                <w:sz w:val="28"/>
                <w:szCs w:val="28"/>
              </w:rPr>
            </w:pPr>
          </w:p>
        </w:tc>
        <w:tc>
          <w:tcPr>
            <w:tcW w:w="1443"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1812" w:type="dxa"/>
            <w:noWrap/>
          </w:tcPr>
          <w:p>
            <w:pPr>
              <w:snapToGrid w:val="0"/>
              <w:spacing w:line="300" w:lineRule="auto"/>
              <w:rPr>
                <w:rFonts w:ascii="仿宋" w:hAnsi="仿宋" w:eastAsia="仿宋"/>
                <w:b/>
                <w:sz w:val="28"/>
                <w:szCs w:val="28"/>
              </w:rPr>
            </w:pPr>
          </w:p>
        </w:tc>
        <w:tc>
          <w:tcPr>
            <w:tcW w:w="1443"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sz w:val="30"/>
          <w:szCs w:val="30"/>
        </w:rPr>
      </w:pPr>
      <w:r>
        <w:rPr>
          <w:rFonts w:hint="eastAsia" w:ascii="仿宋" w:hAnsi="仿宋" w:eastAsia="仿宋"/>
          <w:b/>
          <w:sz w:val="32"/>
          <w:szCs w:val="32"/>
        </w:rPr>
        <w:t>注：</w:t>
      </w:r>
      <w:r>
        <w:rPr>
          <w:rFonts w:hint="eastAsia" w:ascii="仿宋" w:hAnsi="仿宋" w:eastAsia="仿宋"/>
          <w:b/>
          <w:sz w:val="30"/>
          <w:szCs w:val="30"/>
        </w:rPr>
        <w:t>1.大写金额和小写金额不一致的，以大写金额为准。</w:t>
      </w:r>
    </w:p>
    <w:p>
      <w:pPr>
        <w:snapToGrid w:val="0"/>
        <w:spacing w:line="300" w:lineRule="auto"/>
        <w:rPr>
          <w:rFonts w:ascii="仿宋" w:hAnsi="仿宋" w:eastAsia="仿宋"/>
          <w:b/>
          <w:sz w:val="28"/>
          <w:szCs w:val="28"/>
        </w:rPr>
      </w:pPr>
    </w:p>
    <w:p>
      <w:pPr>
        <w:snapToGrid w:val="0"/>
        <w:spacing w:line="600" w:lineRule="exact"/>
        <w:rPr>
          <w:rFonts w:ascii="仿宋" w:hAnsi="仿宋" w:eastAsia="仿宋"/>
          <w:b/>
          <w:sz w:val="30"/>
          <w:szCs w:val="30"/>
        </w:rPr>
      </w:pPr>
      <w:r>
        <w:rPr>
          <w:rFonts w:hint="eastAsia" w:ascii="仿宋" w:hAnsi="仿宋" w:eastAsia="仿宋"/>
          <w:b/>
          <w:sz w:val="30"/>
          <w:szCs w:val="30"/>
        </w:rPr>
        <w:t>询价人：                           报价单位：</w:t>
      </w:r>
    </w:p>
    <w:p>
      <w:pPr>
        <w:snapToGrid w:val="0"/>
        <w:spacing w:line="600" w:lineRule="exact"/>
        <w:ind w:firstLine="5421" w:firstLineChars="1800"/>
        <w:rPr>
          <w:rFonts w:ascii="仿宋" w:hAnsi="仿宋" w:eastAsia="仿宋"/>
          <w:b/>
          <w:sz w:val="30"/>
          <w:szCs w:val="30"/>
        </w:rPr>
      </w:pPr>
      <w:r>
        <w:rPr>
          <w:rFonts w:hint="eastAsia" w:ascii="仿宋" w:hAnsi="仿宋" w:eastAsia="仿宋"/>
          <w:b/>
          <w:sz w:val="30"/>
          <w:szCs w:val="30"/>
        </w:rPr>
        <w:t>报价人：</w:t>
      </w:r>
    </w:p>
    <w:p>
      <w:pPr>
        <w:snapToGrid w:val="0"/>
        <w:spacing w:line="300" w:lineRule="auto"/>
        <w:rPr>
          <w:rFonts w:ascii="仿宋" w:hAnsi="仿宋" w:eastAsia="仿宋"/>
          <w:b/>
          <w:sz w:val="30"/>
          <w:szCs w:val="30"/>
        </w:rPr>
      </w:pPr>
    </w:p>
    <w:p>
      <w:pPr>
        <w:snapToGrid w:val="0"/>
        <w:spacing w:line="300" w:lineRule="auto"/>
        <w:rPr>
          <w:rFonts w:ascii="仿宋" w:hAnsi="仿宋" w:eastAsia="仿宋"/>
          <w:b/>
          <w:sz w:val="30"/>
          <w:szCs w:val="30"/>
        </w:rPr>
      </w:pPr>
    </w:p>
    <w:p>
      <w:pPr>
        <w:snapToGrid w:val="0"/>
        <w:spacing w:line="300" w:lineRule="auto"/>
        <w:ind w:firstLine="5421" w:firstLineChars="1800"/>
        <w:rPr>
          <w:rFonts w:ascii="仿宋" w:hAnsi="仿宋" w:eastAsia="仿宋"/>
          <w:b/>
          <w:sz w:val="30"/>
          <w:szCs w:val="30"/>
        </w:rPr>
      </w:pPr>
      <w:r>
        <w:rPr>
          <w:rFonts w:hint="eastAsia" w:ascii="仿宋" w:hAnsi="仿宋" w:eastAsia="仿宋"/>
          <w:b/>
          <w:sz w:val="30"/>
          <w:szCs w:val="30"/>
        </w:rPr>
        <w:t>日期：</w:t>
      </w:r>
    </w:p>
    <w:p>
      <w:pPr>
        <w:snapToGrid w:val="0"/>
        <w:spacing w:line="300" w:lineRule="auto"/>
        <w:rPr>
          <w:rFonts w:ascii="仿宋" w:hAnsi="仿宋" w:eastAsia="仿宋"/>
          <w:b/>
          <w:sz w:val="30"/>
          <w:szCs w:val="30"/>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JkZDFjZGMyMmRmOWUwYzBkNmY3MTdmNWY5ODYxYjYifQ=="/>
  </w:docVars>
  <w:rsids>
    <w:rsidRoot w:val="00636E74"/>
    <w:rsid w:val="0008109B"/>
    <w:rsid w:val="000D0D8B"/>
    <w:rsid w:val="000D5C27"/>
    <w:rsid w:val="000F3612"/>
    <w:rsid w:val="001101B6"/>
    <w:rsid w:val="00300433"/>
    <w:rsid w:val="003251A6"/>
    <w:rsid w:val="003D6FA7"/>
    <w:rsid w:val="00402E3B"/>
    <w:rsid w:val="004C0666"/>
    <w:rsid w:val="004D7F98"/>
    <w:rsid w:val="0056052A"/>
    <w:rsid w:val="005A1406"/>
    <w:rsid w:val="00636E74"/>
    <w:rsid w:val="0064592A"/>
    <w:rsid w:val="00766268"/>
    <w:rsid w:val="007D7FE3"/>
    <w:rsid w:val="0083032D"/>
    <w:rsid w:val="00861C48"/>
    <w:rsid w:val="008F116D"/>
    <w:rsid w:val="00927744"/>
    <w:rsid w:val="00940237"/>
    <w:rsid w:val="00996FAB"/>
    <w:rsid w:val="009A0A64"/>
    <w:rsid w:val="009F5608"/>
    <w:rsid w:val="00AA45C4"/>
    <w:rsid w:val="00CB3874"/>
    <w:rsid w:val="00CB7123"/>
    <w:rsid w:val="00CE4722"/>
    <w:rsid w:val="00D17DB2"/>
    <w:rsid w:val="00D86FF3"/>
    <w:rsid w:val="00E00B91"/>
    <w:rsid w:val="00F61444"/>
    <w:rsid w:val="00F62D27"/>
    <w:rsid w:val="00F667C3"/>
    <w:rsid w:val="00FD4781"/>
    <w:rsid w:val="00FF37A4"/>
    <w:rsid w:val="02AB0941"/>
    <w:rsid w:val="04AB674B"/>
    <w:rsid w:val="05095CB8"/>
    <w:rsid w:val="051C799F"/>
    <w:rsid w:val="054D707F"/>
    <w:rsid w:val="055B7809"/>
    <w:rsid w:val="05737E05"/>
    <w:rsid w:val="07A1652D"/>
    <w:rsid w:val="08512B88"/>
    <w:rsid w:val="0884197F"/>
    <w:rsid w:val="08CB7EDE"/>
    <w:rsid w:val="09227C4C"/>
    <w:rsid w:val="0BB44275"/>
    <w:rsid w:val="0D6C40D7"/>
    <w:rsid w:val="0F420753"/>
    <w:rsid w:val="0F615697"/>
    <w:rsid w:val="10CD14EF"/>
    <w:rsid w:val="12265D3A"/>
    <w:rsid w:val="15383F11"/>
    <w:rsid w:val="188527A2"/>
    <w:rsid w:val="18C82169"/>
    <w:rsid w:val="18CE6F8F"/>
    <w:rsid w:val="1BB75018"/>
    <w:rsid w:val="1BBA1627"/>
    <w:rsid w:val="1BD2213B"/>
    <w:rsid w:val="1C2B429F"/>
    <w:rsid w:val="1C4209FC"/>
    <w:rsid w:val="1CF57E24"/>
    <w:rsid w:val="1D214B62"/>
    <w:rsid w:val="1D710427"/>
    <w:rsid w:val="1D734BD5"/>
    <w:rsid w:val="1D8204B6"/>
    <w:rsid w:val="1F2160AC"/>
    <w:rsid w:val="2045770A"/>
    <w:rsid w:val="208D1003"/>
    <w:rsid w:val="231C0FD0"/>
    <w:rsid w:val="241B0533"/>
    <w:rsid w:val="24797169"/>
    <w:rsid w:val="25CA410E"/>
    <w:rsid w:val="276D6DCD"/>
    <w:rsid w:val="27805FBC"/>
    <w:rsid w:val="27CB10BD"/>
    <w:rsid w:val="28B0114F"/>
    <w:rsid w:val="2A275371"/>
    <w:rsid w:val="2A2A097C"/>
    <w:rsid w:val="2A77252D"/>
    <w:rsid w:val="2BB50FE4"/>
    <w:rsid w:val="2E087145"/>
    <w:rsid w:val="2F2D088A"/>
    <w:rsid w:val="2F627E2A"/>
    <w:rsid w:val="2F866205"/>
    <w:rsid w:val="2FC2556D"/>
    <w:rsid w:val="30313057"/>
    <w:rsid w:val="304444C8"/>
    <w:rsid w:val="31944576"/>
    <w:rsid w:val="31D20CBD"/>
    <w:rsid w:val="32F114C4"/>
    <w:rsid w:val="33AE3D6A"/>
    <w:rsid w:val="33DB7416"/>
    <w:rsid w:val="340E16D9"/>
    <w:rsid w:val="35DF57D2"/>
    <w:rsid w:val="381B658D"/>
    <w:rsid w:val="38AF2912"/>
    <w:rsid w:val="39B546B6"/>
    <w:rsid w:val="3B8962C2"/>
    <w:rsid w:val="3DA5569E"/>
    <w:rsid w:val="3E304B29"/>
    <w:rsid w:val="3E9E45D5"/>
    <w:rsid w:val="3F0B0F33"/>
    <w:rsid w:val="3FF948E9"/>
    <w:rsid w:val="40B41052"/>
    <w:rsid w:val="44E6731E"/>
    <w:rsid w:val="45ED4171"/>
    <w:rsid w:val="46BF51C9"/>
    <w:rsid w:val="47C50090"/>
    <w:rsid w:val="49C4715E"/>
    <w:rsid w:val="4A36016B"/>
    <w:rsid w:val="4A510CD2"/>
    <w:rsid w:val="4AEC73C7"/>
    <w:rsid w:val="4AF4653C"/>
    <w:rsid w:val="4B443FA2"/>
    <w:rsid w:val="4C0C4385"/>
    <w:rsid w:val="4E4D3EF8"/>
    <w:rsid w:val="4F2035BE"/>
    <w:rsid w:val="4F9968F0"/>
    <w:rsid w:val="4FCE52B8"/>
    <w:rsid w:val="4FCF109F"/>
    <w:rsid w:val="51E72EA1"/>
    <w:rsid w:val="53DA1028"/>
    <w:rsid w:val="54044D33"/>
    <w:rsid w:val="55D96DFE"/>
    <w:rsid w:val="5662170E"/>
    <w:rsid w:val="57F835F2"/>
    <w:rsid w:val="5915058F"/>
    <w:rsid w:val="5BC46118"/>
    <w:rsid w:val="5C913404"/>
    <w:rsid w:val="5D2326A2"/>
    <w:rsid w:val="5D7C62B1"/>
    <w:rsid w:val="5DFE6F3B"/>
    <w:rsid w:val="5E1D558D"/>
    <w:rsid w:val="5E39324F"/>
    <w:rsid w:val="5E847993"/>
    <w:rsid w:val="63C03FB5"/>
    <w:rsid w:val="63FD1731"/>
    <w:rsid w:val="653069C1"/>
    <w:rsid w:val="655A2316"/>
    <w:rsid w:val="66811B16"/>
    <w:rsid w:val="66C13547"/>
    <w:rsid w:val="6728607A"/>
    <w:rsid w:val="675D57CC"/>
    <w:rsid w:val="67FE5C57"/>
    <w:rsid w:val="68126C46"/>
    <w:rsid w:val="68A556CB"/>
    <w:rsid w:val="6A5B0572"/>
    <w:rsid w:val="6AF131DF"/>
    <w:rsid w:val="6B7768A3"/>
    <w:rsid w:val="6C6B7AF6"/>
    <w:rsid w:val="6CC303B2"/>
    <w:rsid w:val="6CCF54EA"/>
    <w:rsid w:val="6E0F7AC0"/>
    <w:rsid w:val="6F0635ED"/>
    <w:rsid w:val="708A46C3"/>
    <w:rsid w:val="70E66431"/>
    <w:rsid w:val="711D4D6C"/>
    <w:rsid w:val="71660EEE"/>
    <w:rsid w:val="72902453"/>
    <w:rsid w:val="738315B2"/>
    <w:rsid w:val="74FE608D"/>
    <w:rsid w:val="752462DB"/>
    <w:rsid w:val="75C01C1A"/>
    <w:rsid w:val="79C87210"/>
    <w:rsid w:val="7A292246"/>
    <w:rsid w:val="7A473F05"/>
    <w:rsid w:val="7B9253C6"/>
    <w:rsid w:val="7DBA51B7"/>
    <w:rsid w:val="7DE20C95"/>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qFormat/>
    <w:uiPriority w:val="0"/>
    <w:rPr>
      <w:szCs w:val="20"/>
    </w:rPr>
  </w:style>
  <w:style w:type="paragraph" w:styleId="5">
    <w:name w:val="Body Text Indent 2"/>
    <w:basedOn w:val="1"/>
    <w:qFormat/>
    <w:uiPriority w:val="0"/>
    <w:pPr>
      <w:ind w:firstLine="480"/>
    </w:pPr>
    <w:rPr>
      <w:rFonts w:ascii="宋体" w:hAnsi="宋体"/>
      <w:sz w:val="30"/>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basedOn w:val="10"/>
    <w:link w:val="6"/>
    <w:qFormat/>
    <w:uiPriority w:val="0"/>
    <w:rPr>
      <w:rFonts w:ascii="Times New Roman" w:hAnsi="Times New Roman" w:eastAsia="宋体" w:cs="Times New Roman"/>
      <w:kern w:val="2"/>
      <w:sz w:val="18"/>
      <w:szCs w:val="18"/>
    </w:rPr>
  </w:style>
  <w:style w:type="paragraph" w:styleId="12">
    <w:name w:val="List Paragraph"/>
    <w:basedOn w:val="1"/>
    <w:unhideWhenUsed/>
    <w:qFormat/>
    <w:uiPriority w:val="34"/>
    <w:pPr>
      <w:ind w:firstLine="420" w:firstLineChars="200"/>
    </w:pPr>
  </w:style>
  <w:style w:type="paragraph" w:customStyle="1" w:styleId="13">
    <w:name w:val="Default"/>
    <w:qFormat/>
    <w:uiPriority w:val="0"/>
    <w:pPr>
      <w:widowControl w:val="0"/>
      <w:autoSpaceDE w:val="0"/>
      <w:autoSpaceDN w:val="0"/>
      <w:adjustRightInd w:val="0"/>
      <w:spacing w:line="200" w:lineRule="atLeast"/>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1782</Words>
  <Characters>1973</Characters>
  <Lines>15</Lines>
  <Paragraphs>4</Paragraphs>
  <TotalTime>1</TotalTime>
  <ScaleCrop>false</ScaleCrop>
  <LinksUpToDate>false</LinksUpToDate>
  <CharactersWithSpaces>2020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2022-04-20T08:54:00Z</cp:lastPrinted>
  <dcterms:modified xsi:type="dcterms:W3CDTF">2022-09-19T07:20:49Z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3AF74B6526F644168521177B499BEC4D</vt:lpwstr>
  </property>
</Properties>
</file>